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3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tblGrid>
      <w:tr w:rsidR="00704C3A" w14:paraId="08F7EC2F" w14:textId="77777777">
        <w:tc>
          <w:tcPr>
            <w:tcW w:w="3200" w:type="dxa"/>
            <w:tcBorders>
              <w:top w:val="single" w:sz="4" w:space="0" w:color="0E6B3A"/>
              <w:left w:val="single" w:sz="4" w:space="0" w:color="0E6B3A"/>
              <w:bottom w:val="single" w:sz="4" w:space="0" w:color="0E6B3A"/>
              <w:right w:val="single" w:sz="4" w:space="0" w:color="0E6B3A"/>
            </w:tcBorders>
            <w:shd w:val="clear" w:color="auto" w:fill="0E6B3A"/>
            <w:tcMar>
              <w:top w:w="80" w:type="dxa"/>
              <w:left w:w="200" w:type="dxa"/>
              <w:bottom w:w="80" w:type="dxa"/>
              <w:right w:w="200" w:type="dxa"/>
            </w:tcMar>
          </w:tcPr>
          <w:p w14:paraId="1CABE188" w14:textId="77777777" w:rsidR="00704C3A" w:rsidRDefault="00355792" w:rsidP="005E4525">
            <w:pPr>
              <w:bidi/>
            </w:pPr>
            <w:r>
              <w:rPr>
                <w:b/>
                <w:bCs/>
                <w:color w:val="FFFFFF"/>
                <w:rtl/>
              </w:rPr>
              <w:t>إعلان انتداب رقم 2026/03</w:t>
            </w:r>
          </w:p>
        </w:tc>
      </w:tr>
    </w:tbl>
    <w:p w14:paraId="2A2C8F62" w14:textId="77777777" w:rsidR="00704C3A" w:rsidRDefault="00704C3A" w:rsidP="005E4525">
      <w:pPr>
        <w:bidi/>
        <w:spacing w:after="240"/>
      </w:pPr>
    </w:p>
    <w:p w14:paraId="0A8560F2" w14:textId="7F63D80B" w:rsidR="00704C3A" w:rsidRDefault="00355792" w:rsidP="005E4525">
      <w:pPr>
        <w:bidi/>
        <w:spacing w:after="80"/>
      </w:pPr>
      <w:r>
        <w:rPr>
          <w:b/>
          <w:bCs/>
          <w:sz w:val="44"/>
          <w:szCs w:val="44"/>
          <w:rtl/>
        </w:rPr>
        <w:t xml:space="preserve">محلل مالي </w:t>
      </w:r>
    </w:p>
    <w:p w14:paraId="39E4DC30" w14:textId="77777777" w:rsidR="00704C3A" w:rsidRDefault="00355792" w:rsidP="005E4525">
      <w:pPr>
        <w:bidi/>
        <w:spacing w:after="320"/>
      </w:pPr>
      <w:r>
        <w:rPr>
          <w:i/>
          <w:iCs/>
          <w:color w:val="595959"/>
          <w:sz w:val="24"/>
          <w:szCs w:val="24"/>
          <w:rtl/>
        </w:rPr>
        <w:t>المكتب الأمامي للعمليات  ـ  المصرف المغاربي للإستثمار والتجارة الخارجية</w:t>
      </w:r>
    </w:p>
    <w:tbl>
      <w:tblPr>
        <w:tblW w:w="10160" w:type="dxa"/>
        <w:tblLook w:val="04A0" w:firstRow="1" w:lastRow="0" w:firstColumn="1" w:lastColumn="0" w:noHBand="0" w:noVBand="1"/>
      </w:tblPr>
      <w:tblGrid>
        <w:gridCol w:w="7280"/>
        <w:gridCol w:w="2880"/>
      </w:tblGrid>
      <w:tr w:rsidR="005E4525" w:rsidRPr="005E4525" w14:paraId="7E255A14" w14:textId="77777777" w:rsidTr="005E4525">
        <w:trPr>
          <w:trHeight w:val="315"/>
        </w:trPr>
        <w:tc>
          <w:tcPr>
            <w:tcW w:w="7280" w:type="dxa"/>
            <w:tcBorders>
              <w:top w:val="single" w:sz="8" w:space="0" w:color="D0D0D0"/>
              <w:left w:val="single" w:sz="8" w:space="0" w:color="D0D0D0"/>
              <w:bottom w:val="single" w:sz="8" w:space="0" w:color="D0D0D0"/>
              <w:right w:val="single" w:sz="8" w:space="0" w:color="D0D0D0"/>
            </w:tcBorders>
            <w:vAlign w:val="center"/>
            <w:hideMark/>
          </w:tcPr>
          <w:p w14:paraId="52A36E5B" w14:textId="21610405" w:rsidR="005E4525" w:rsidRPr="005E4525" w:rsidRDefault="005E4525" w:rsidP="005E4525">
            <w:pPr>
              <w:bidi/>
              <w:ind w:firstLineChars="100" w:firstLine="220"/>
              <w:rPr>
                <w:rFonts w:eastAsia="Times New Roman"/>
                <w:lang w:bidi="ar-EG"/>
              </w:rPr>
            </w:pPr>
            <w:r w:rsidRPr="005E4525">
              <w:rPr>
                <w:rFonts w:eastAsia="Times New Roman"/>
                <w:rtl/>
              </w:rPr>
              <w:t xml:space="preserve">محلل مالي </w:t>
            </w:r>
            <w:r w:rsidR="005026A3">
              <w:rPr>
                <w:rFonts w:eastAsia="Times New Roman" w:hint="cs"/>
                <w:rtl/>
                <w:lang w:bidi="ar-EG"/>
              </w:rPr>
              <w:t>لملفات الائتمان</w:t>
            </w:r>
          </w:p>
        </w:tc>
        <w:tc>
          <w:tcPr>
            <w:tcW w:w="2880" w:type="dxa"/>
            <w:tcBorders>
              <w:top w:val="single" w:sz="8" w:space="0" w:color="D0D0D0"/>
              <w:left w:val="nil"/>
              <w:bottom w:val="single" w:sz="8" w:space="0" w:color="D0D0D0"/>
              <w:right w:val="single" w:sz="8" w:space="0" w:color="D0D0D0"/>
            </w:tcBorders>
            <w:shd w:val="clear" w:color="000000" w:fill="E6F2EB"/>
            <w:vAlign w:val="center"/>
            <w:hideMark/>
          </w:tcPr>
          <w:p w14:paraId="62CD6EED" w14:textId="77777777" w:rsidR="005E4525" w:rsidRPr="005E4525" w:rsidRDefault="005E4525" w:rsidP="005E4525">
            <w:pPr>
              <w:bidi/>
              <w:ind w:firstLineChars="100" w:firstLine="221"/>
              <w:rPr>
                <w:rFonts w:eastAsia="Times New Roman"/>
                <w:b/>
                <w:bCs/>
                <w:color w:val="08502B"/>
                <w:rtl/>
              </w:rPr>
            </w:pPr>
            <w:r w:rsidRPr="005E4525">
              <w:rPr>
                <w:rFonts w:eastAsia="Times New Roman"/>
                <w:b/>
                <w:bCs/>
                <w:color w:val="08502B"/>
                <w:rtl/>
              </w:rPr>
              <w:t>المسمى الوظيفي</w:t>
            </w:r>
          </w:p>
        </w:tc>
      </w:tr>
      <w:tr w:rsidR="005E4525" w:rsidRPr="005E4525" w14:paraId="73BD0FFD" w14:textId="77777777" w:rsidTr="00CF4495">
        <w:trPr>
          <w:trHeight w:val="315"/>
        </w:trPr>
        <w:tc>
          <w:tcPr>
            <w:tcW w:w="7280" w:type="dxa"/>
            <w:tcBorders>
              <w:top w:val="nil"/>
              <w:left w:val="single" w:sz="8" w:space="0" w:color="D0D0D0"/>
              <w:bottom w:val="single" w:sz="8" w:space="0" w:color="D0D0D0"/>
              <w:right w:val="single" w:sz="8" w:space="0" w:color="D0D0D0"/>
            </w:tcBorders>
            <w:vAlign w:val="center"/>
            <w:hideMark/>
          </w:tcPr>
          <w:p w14:paraId="79FDA540" w14:textId="77777777" w:rsidR="005E4525" w:rsidRPr="005E4525" w:rsidRDefault="005E4525" w:rsidP="005E4525">
            <w:pPr>
              <w:bidi/>
              <w:ind w:firstLineChars="100" w:firstLine="220"/>
              <w:rPr>
                <w:rFonts w:eastAsia="Times New Roman"/>
                <w:rtl/>
              </w:rPr>
            </w:pPr>
            <w:r w:rsidRPr="005E4525">
              <w:rPr>
                <w:rFonts w:eastAsia="Times New Roman"/>
                <w:rtl/>
              </w:rPr>
              <w:t>العمليات</w:t>
            </w:r>
          </w:p>
        </w:tc>
        <w:tc>
          <w:tcPr>
            <w:tcW w:w="2880" w:type="dxa"/>
            <w:tcBorders>
              <w:top w:val="nil"/>
              <w:left w:val="nil"/>
              <w:bottom w:val="single" w:sz="8" w:space="0" w:color="D0D0D0"/>
              <w:right w:val="single" w:sz="8" w:space="0" w:color="D0D0D0"/>
            </w:tcBorders>
            <w:shd w:val="clear" w:color="000000" w:fill="E6F2EB"/>
            <w:vAlign w:val="center"/>
            <w:hideMark/>
          </w:tcPr>
          <w:p w14:paraId="12B98F59" w14:textId="77777777" w:rsidR="005E4525" w:rsidRPr="005E4525" w:rsidRDefault="005E4525" w:rsidP="005E4525">
            <w:pPr>
              <w:bidi/>
              <w:ind w:firstLineChars="100" w:firstLine="221"/>
              <w:rPr>
                <w:rFonts w:eastAsia="Times New Roman"/>
                <w:b/>
                <w:bCs/>
                <w:color w:val="08502B"/>
                <w:rtl/>
              </w:rPr>
            </w:pPr>
            <w:r w:rsidRPr="005E4525">
              <w:rPr>
                <w:rFonts w:eastAsia="Times New Roman"/>
                <w:b/>
                <w:bCs/>
                <w:color w:val="08502B"/>
                <w:rtl/>
              </w:rPr>
              <w:t>الإدارة</w:t>
            </w:r>
          </w:p>
        </w:tc>
      </w:tr>
      <w:tr w:rsidR="005E4525" w:rsidRPr="005E4525" w14:paraId="1D52D74C" w14:textId="77777777" w:rsidTr="00CF4495">
        <w:trPr>
          <w:trHeight w:val="315"/>
        </w:trPr>
        <w:tc>
          <w:tcPr>
            <w:tcW w:w="7280" w:type="dxa"/>
            <w:tcBorders>
              <w:top w:val="nil"/>
              <w:left w:val="single" w:sz="8" w:space="0" w:color="D0D0D0"/>
              <w:bottom w:val="single" w:sz="8" w:space="0" w:color="D0D0D0"/>
              <w:right w:val="single" w:sz="8" w:space="0" w:color="D0D0D0"/>
            </w:tcBorders>
            <w:vAlign w:val="center"/>
            <w:hideMark/>
          </w:tcPr>
          <w:p w14:paraId="371B41C4" w14:textId="77777777" w:rsidR="005E4525" w:rsidRPr="005E4525" w:rsidRDefault="005E4525" w:rsidP="005E4525">
            <w:pPr>
              <w:bidi/>
              <w:ind w:firstLineChars="100" w:firstLine="220"/>
              <w:rPr>
                <w:rFonts w:eastAsia="Times New Roman"/>
                <w:rtl/>
              </w:rPr>
            </w:pPr>
            <w:r w:rsidRPr="005E4525">
              <w:rPr>
                <w:rFonts w:eastAsia="Times New Roman"/>
                <w:rtl/>
              </w:rPr>
              <w:t>المكتب الأمامي للعمليات</w:t>
            </w:r>
          </w:p>
        </w:tc>
        <w:tc>
          <w:tcPr>
            <w:tcW w:w="2880" w:type="dxa"/>
            <w:tcBorders>
              <w:top w:val="nil"/>
              <w:left w:val="nil"/>
              <w:bottom w:val="single" w:sz="8" w:space="0" w:color="D0D0D0"/>
              <w:right w:val="single" w:sz="8" w:space="0" w:color="D0D0D0"/>
            </w:tcBorders>
            <w:shd w:val="clear" w:color="000000" w:fill="E6F2EB"/>
            <w:vAlign w:val="center"/>
            <w:hideMark/>
          </w:tcPr>
          <w:p w14:paraId="2BB6C290" w14:textId="77777777" w:rsidR="005E4525" w:rsidRPr="005E4525" w:rsidRDefault="005E4525" w:rsidP="005E4525">
            <w:pPr>
              <w:bidi/>
              <w:ind w:firstLineChars="100" w:firstLine="221"/>
              <w:rPr>
                <w:rFonts w:eastAsia="Times New Roman"/>
                <w:b/>
                <w:bCs/>
                <w:color w:val="08502B"/>
                <w:rtl/>
              </w:rPr>
            </w:pPr>
            <w:r w:rsidRPr="005E4525">
              <w:rPr>
                <w:rFonts w:eastAsia="Times New Roman"/>
                <w:b/>
                <w:bCs/>
                <w:color w:val="08502B"/>
                <w:rtl/>
              </w:rPr>
              <w:t>القطاع</w:t>
            </w:r>
          </w:p>
        </w:tc>
      </w:tr>
      <w:tr w:rsidR="005E4525" w:rsidRPr="005E4525" w14:paraId="743CBEBD" w14:textId="77777777" w:rsidTr="005E4525">
        <w:trPr>
          <w:trHeight w:val="315"/>
        </w:trPr>
        <w:tc>
          <w:tcPr>
            <w:tcW w:w="7280" w:type="dxa"/>
            <w:tcBorders>
              <w:top w:val="nil"/>
              <w:left w:val="single" w:sz="8" w:space="0" w:color="D0D0D0"/>
              <w:bottom w:val="single" w:sz="8" w:space="0" w:color="D0D0D0"/>
              <w:right w:val="single" w:sz="8" w:space="0" w:color="D0D0D0"/>
            </w:tcBorders>
            <w:vAlign w:val="center"/>
            <w:hideMark/>
          </w:tcPr>
          <w:p w14:paraId="0E1A2EF1" w14:textId="77777777" w:rsidR="005E4525" w:rsidRPr="005E4525" w:rsidRDefault="005E4525" w:rsidP="005E4525">
            <w:pPr>
              <w:bidi/>
              <w:ind w:firstLineChars="100" w:firstLine="220"/>
              <w:rPr>
                <w:rFonts w:eastAsia="Times New Roman"/>
                <w:rtl/>
              </w:rPr>
            </w:pPr>
            <w:r w:rsidRPr="005E4525">
              <w:rPr>
                <w:rFonts w:eastAsia="Times New Roman"/>
                <w:rtl/>
              </w:rPr>
              <w:t>انتداب دولي  ـ  وقت كامل</w:t>
            </w:r>
          </w:p>
        </w:tc>
        <w:tc>
          <w:tcPr>
            <w:tcW w:w="2880" w:type="dxa"/>
            <w:tcBorders>
              <w:top w:val="nil"/>
              <w:left w:val="nil"/>
              <w:bottom w:val="single" w:sz="8" w:space="0" w:color="D0D0D0"/>
              <w:right w:val="single" w:sz="8" w:space="0" w:color="D0D0D0"/>
            </w:tcBorders>
            <w:shd w:val="clear" w:color="000000" w:fill="E6F2EB"/>
            <w:vAlign w:val="center"/>
            <w:hideMark/>
          </w:tcPr>
          <w:p w14:paraId="1D878D19" w14:textId="77777777" w:rsidR="005E4525" w:rsidRPr="005E4525" w:rsidRDefault="005E4525" w:rsidP="005E4525">
            <w:pPr>
              <w:bidi/>
              <w:ind w:firstLineChars="100" w:firstLine="221"/>
              <w:rPr>
                <w:rFonts w:eastAsia="Times New Roman"/>
                <w:b/>
                <w:bCs/>
                <w:color w:val="08502B"/>
                <w:rtl/>
              </w:rPr>
            </w:pPr>
            <w:r w:rsidRPr="005E4525">
              <w:rPr>
                <w:rFonts w:eastAsia="Times New Roman"/>
                <w:b/>
                <w:bCs/>
                <w:color w:val="08502B"/>
                <w:rtl/>
              </w:rPr>
              <w:t>نوع الانتداب</w:t>
            </w:r>
          </w:p>
        </w:tc>
      </w:tr>
      <w:tr w:rsidR="005E4525" w:rsidRPr="005E4525" w14:paraId="6897410A" w14:textId="77777777" w:rsidTr="00CF4495">
        <w:trPr>
          <w:trHeight w:val="315"/>
        </w:trPr>
        <w:tc>
          <w:tcPr>
            <w:tcW w:w="7280" w:type="dxa"/>
            <w:tcBorders>
              <w:top w:val="nil"/>
              <w:left w:val="single" w:sz="8" w:space="0" w:color="D0D0D0"/>
              <w:bottom w:val="single" w:sz="8" w:space="0" w:color="D0D0D0"/>
              <w:right w:val="single" w:sz="8" w:space="0" w:color="D0D0D0"/>
            </w:tcBorders>
            <w:vAlign w:val="center"/>
            <w:hideMark/>
          </w:tcPr>
          <w:p w14:paraId="596E3D83" w14:textId="77777777" w:rsidR="005E4525" w:rsidRPr="005E4525" w:rsidRDefault="005E4525" w:rsidP="005E4525">
            <w:pPr>
              <w:bidi/>
              <w:ind w:firstLineChars="100" w:firstLine="220"/>
              <w:rPr>
                <w:rFonts w:eastAsia="Times New Roman"/>
                <w:rtl/>
              </w:rPr>
            </w:pPr>
            <w:r w:rsidRPr="005E4525">
              <w:rPr>
                <w:rFonts w:eastAsia="Times New Roman"/>
                <w:rtl/>
              </w:rPr>
              <w:t>تونس العاصمة، الجمهورية التونسية</w:t>
            </w:r>
          </w:p>
        </w:tc>
        <w:tc>
          <w:tcPr>
            <w:tcW w:w="2880" w:type="dxa"/>
            <w:tcBorders>
              <w:top w:val="nil"/>
              <w:left w:val="nil"/>
              <w:bottom w:val="single" w:sz="8" w:space="0" w:color="D0D0D0"/>
              <w:right w:val="single" w:sz="8" w:space="0" w:color="D0D0D0"/>
            </w:tcBorders>
            <w:shd w:val="clear" w:color="000000" w:fill="E6F2EB"/>
            <w:vAlign w:val="center"/>
            <w:hideMark/>
          </w:tcPr>
          <w:p w14:paraId="753AB74F" w14:textId="77777777" w:rsidR="005E4525" w:rsidRPr="005E4525" w:rsidRDefault="005E4525" w:rsidP="005E4525">
            <w:pPr>
              <w:bidi/>
              <w:ind w:firstLineChars="100" w:firstLine="221"/>
              <w:rPr>
                <w:rFonts w:eastAsia="Times New Roman"/>
                <w:b/>
                <w:bCs/>
                <w:color w:val="08502B"/>
                <w:rtl/>
              </w:rPr>
            </w:pPr>
            <w:r w:rsidRPr="005E4525">
              <w:rPr>
                <w:rFonts w:eastAsia="Times New Roman"/>
                <w:b/>
                <w:bCs/>
                <w:color w:val="08502B"/>
                <w:rtl/>
              </w:rPr>
              <w:t>مقر العمل</w:t>
            </w:r>
          </w:p>
        </w:tc>
      </w:tr>
      <w:tr w:rsidR="005E4525" w:rsidRPr="005E4525" w14:paraId="64FDA345" w14:textId="77777777" w:rsidTr="005E4525">
        <w:trPr>
          <w:trHeight w:val="315"/>
        </w:trPr>
        <w:tc>
          <w:tcPr>
            <w:tcW w:w="7280" w:type="dxa"/>
            <w:tcBorders>
              <w:top w:val="nil"/>
              <w:left w:val="single" w:sz="8" w:space="0" w:color="D0D0D0"/>
              <w:bottom w:val="single" w:sz="8" w:space="0" w:color="D0D0D0"/>
              <w:right w:val="single" w:sz="8" w:space="0" w:color="D0D0D0"/>
            </w:tcBorders>
            <w:vAlign w:val="center"/>
            <w:hideMark/>
          </w:tcPr>
          <w:p w14:paraId="0DA719D7" w14:textId="77777777" w:rsidR="005E4525" w:rsidRPr="005E4525" w:rsidRDefault="005E4525" w:rsidP="005E4525">
            <w:pPr>
              <w:bidi/>
              <w:ind w:firstLineChars="100" w:firstLine="220"/>
              <w:rPr>
                <w:rFonts w:eastAsia="Times New Roman"/>
                <w:rtl/>
              </w:rPr>
            </w:pPr>
            <w:r w:rsidRPr="005E4525">
              <w:rPr>
                <w:rFonts w:eastAsia="Times New Roman"/>
                <w:rtl/>
              </w:rPr>
              <w:t>ليبية، موريتانية، جزائرية</w:t>
            </w:r>
          </w:p>
        </w:tc>
        <w:tc>
          <w:tcPr>
            <w:tcW w:w="2880" w:type="dxa"/>
            <w:tcBorders>
              <w:top w:val="nil"/>
              <w:left w:val="nil"/>
              <w:bottom w:val="single" w:sz="8" w:space="0" w:color="D0D0D0"/>
              <w:right w:val="single" w:sz="8" w:space="0" w:color="D0D0D0"/>
            </w:tcBorders>
            <w:shd w:val="clear" w:color="000000" w:fill="E6F2EB"/>
            <w:vAlign w:val="center"/>
            <w:hideMark/>
          </w:tcPr>
          <w:p w14:paraId="5E971496" w14:textId="77777777" w:rsidR="005E4525" w:rsidRPr="005E4525" w:rsidRDefault="005E4525" w:rsidP="005E4525">
            <w:pPr>
              <w:bidi/>
              <w:ind w:firstLineChars="100" w:firstLine="221"/>
              <w:rPr>
                <w:rFonts w:eastAsia="Times New Roman"/>
                <w:b/>
                <w:bCs/>
                <w:color w:val="08502B"/>
                <w:rtl/>
              </w:rPr>
            </w:pPr>
            <w:r w:rsidRPr="005E4525">
              <w:rPr>
                <w:rFonts w:eastAsia="Times New Roman"/>
                <w:b/>
                <w:bCs/>
                <w:color w:val="08502B"/>
                <w:rtl/>
              </w:rPr>
              <w:t>الجنسيات المؤهلة</w:t>
            </w:r>
          </w:p>
        </w:tc>
      </w:tr>
      <w:tr w:rsidR="005E4525" w:rsidRPr="005E4525" w14:paraId="59B85AF0" w14:textId="77777777" w:rsidTr="005E4525">
        <w:trPr>
          <w:trHeight w:val="315"/>
        </w:trPr>
        <w:tc>
          <w:tcPr>
            <w:tcW w:w="7280" w:type="dxa"/>
            <w:tcBorders>
              <w:top w:val="nil"/>
              <w:left w:val="single" w:sz="8" w:space="0" w:color="D0D0D0"/>
              <w:bottom w:val="single" w:sz="8" w:space="0" w:color="D0D0D0"/>
              <w:right w:val="single" w:sz="8" w:space="0" w:color="D0D0D0"/>
            </w:tcBorders>
            <w:vAlign w:val="center"/>
            <w:hideMark/>
          </w:tcPr>
          <w:p w14:paraId="716D73AB" w14:textId="2FD5258C" w:rsidR="005E4525" w:rsidRPr="005E4525" w:rsidRDefault="0018280A" w:rsidP="005E4525">
            <w:pPr>
              <w:bidi/>
              <w:ind w:firstLineChars="100" w:firstLine="220"/>
              <w:rPr>
                <w:rFonts w:eastAsia="Times New Roman"/>
                <w:rtl/>
              </w:rPr>
            </w:pPr>
            <w:r>
              <w:rPr>
                <w:rFonts w:eastAsia="Times New Roman"/>
              </w:rPr>
              <w:t>10</w:t>
            </w:r>
            <w:r w:rsidR="005E4525" w:rsidRPr="005E4525">
              <w:rPr>
                <w:rFonts w:eastAsia="Times New Roman"/>
                <w:rtl/>
              </w:rPr>
              <w:t xml:space="preserve">/ </w:t>
            </w:r>
            <w:r>
              <w:rPr>
                <w:rFonts w:eastAsia="Times New Roman"/>
              </w:rPr>
              <w:t>07</w:t>
            </w:r>
            <w:r w:rsidR="005E4525" w:rsidRPr="005E4525">
              <w:rPr>
                <w:rFonts w:eastAsia="Times New Roman"/>
                <w:rtl/>
              </w:rPr>
              <w:t xml:space="preserve"> / 2026 ـ الساعة 15:00 بتوقيت تونس</w:t>
            </w:r>
          </w:p>
        </w:tc>
        <w:tc>
          <w:tcPr>
            <w:tcW w:w="2880" w:type="dxa"/>
            <w:tcBorders>
              <w:top w:val="nil"/>
              <w:left w:val="nil"/>
              <w:bottom w:val="single" w:sz="8" w:space="0" w:color="D0D0D0"/>
              <w:right w:val="single" w:sz="8" w:space="0" w:color="D0D0D0"/>
            </w:tcBorders>
            <w:shd w:val="clear" w:color="000000" w:fill="E6F2EB"/>
            <w:vAlign w:val="center"/>
            <w:hideMark/>
          </w:tcPr>
          <w:p w14:paraId="0EFB4CA7" w14:textId="77777777" w:rsidR="005E4525" w:rsidRPr="005E4525" w:rsidRDefault="005E4525" w:rsidP="005E4525">
            <w:pPr>
              <w:bidi/>
              <w:ind w:firstLineChars="100" w:firstLine="221"/>
              <w:rPr>
                <w:rFonts w:eastAsia="Times New Roman"/>
                <w:b/>
                <w:bCs/>
                <w:color w:val="08502B"/>
                <w:rtl/>
              </w:rPr>
            </w:pPr>
            <w:r w:rsidRPr="005E4525">
              <w:rPr>
                <w:rFonts w:eastAsia="Times New Roman"/>
                <w:b/>
                <w:bCs/>
                <w:color w:val="08502B"/>
                <w:rtl/>
              </w:rPr>
              <w:t>آخر أجل للترشح</w:t>
            </w:r>
          </w:p>
        </w:tc>
      </w:tr>
    </w:tbl>
    <w:p w14:paraId="4E60856D" w14:textId="77777777" w:rsidR="00704C3A" w:rsidRDefault="00704C3A" w:rsidP="005E4525">
      <w:pPr>
        <w:bidi/>
        <w:spacing w:after="120"/>
      </w:pPr>
    </w:p>
    <w:p w14:paraId="67EB9484" w14:textId="77777777" w:rsidR="00704C3A" w:rsidRDefault="00355792" w:rsidP="005E4525">
      <w:pPr>
        <w:pBdr>
          <w:bottom w:val="single" w:sz="8" w:space="6" w:color="0E6B3A"/>
        </w:pBdr>
        <w:bidi/>
        <w:spacing w:before="360" w:after="160"/>
      </w:pPr>
      <w:r>
        <w:rPr>
          <w:b/>
          <w:bCs/>
          <w:sz w:val="28"/>
          <w:szCs w:val="28"/>
          <w:rtl/>
        </w:rPr>
        <w:t>عن المصرف المغاربي للإستثمار والتجارة الخارجية</w:t>
      </w:r>
    </w:p>
    <w:p w14:paraId="53AD77B3" w14:textId="77777777" w:rsidR="00704C3A" w:rsidRDefault="00355792" w:rsidP="005E4525">
      <w:pPr>
        <w:bidi/>
        <w:spacing w:after="120" w:line="320" w:lineRule="auto"/>
      </w:pPr>
      <w:r>
        <w:rPr>
          <w:rtl/>
        </w:rPr>
        <w:t>إن المصرف المغاربي للإستثمار والتجارة الخارجية (BMICE) مؤسسة مالية دولية مستقلة، تم إنشاؤها من طرف دول اتحاد المغرب العربي الخمس، يوجد مقرها الرئيسي بتونس العاصمة (الجمهورية التونسية). تتمتع المؤسسة بصفة قانونية دولية كاملة وباستقلالية تامة في هيكلها الإداري والمالي.</w:t>
      </w:r>
    </w:p>
    <w:p w14:paraId="50FA36AC" w14:textId="6A58A75C" w:rsidR="005E4525" w:rsidRDefault="00355792" w:rsidP="00844481">
      <w:pPr>
        <w:bidi/>
        <w:spacing w:after="120" w:line="320" w:lineRule="auto"/>
      </w:pPr>
      <w:r>
        <w:rPr>
          <w:rtl/>
        </w:rPr>
        <w:t>تهدف BMICE بالأساس إلى تعزيز وتطوير التكامل الاقتصادي بين بلدان الإتحاد المغاربي، وذلك من خلال تمويل الإستثمارات والتجارة البينية وعبر الحدود، والإسهام في بناء اقتصاد مغاربي متكامل، تنافسي ومستدام.</w:t>
      </w:r>
    </w:p>
    <w:p w14:paraId="7F27C490" w14:textId="77777777" w:rsidR="00704C3A" w:rsidRDefault="00355792" w:rsidP="005E4525">
      <w:pPr>
        <w:pBdr>
          <w:bottom w:val="single" w:sz="8" w:space="6" w:color="0E6B3A"/>
        </w:pBdr>
        <w:bidi/>
        <w:spacing w:before="360" w:after="160"/>
      </w:pPr>
      <w:r>
        <w:rPr>
          <w:b/>
          <w:bCs/>
          <w:sz w:val="28"/>
          <w:szCs w:val="28"/>
          <w:rtl/>
        </w:rPr>
        <w:t>المهمة الرئيسية للوظيفة</w:t>
      </w:r>
    </w:p>
    <w:p w14:paraId="33ACB675" w14:textId="77777777" w:rsidR="00704C3A" w:rsidRDefault="00355792" w:rsidP="005E4525">
      <w:pPr>
        <w:bidi/>
        <w:spacing w:after="120" w:line="320" w:lineRule="auto"/>
      </w:pPr>
      <w:r>
        <w:rPr>
          <w:rtl/>
        </w:rPr>
        <w:t>تتمثل المهمة الرئيسية للمحلل المالي بشكل عام في ضمان مراقبة ملفات القروض ومحفظة الالتزامات، بالإضافة إلى القيام بالدراسات وجمع البيانات وتحليلها بهدف تطوير المنتجات المصرفية والتسويق لها بأنسب الطرق.</w:t>
      </w:r>
    </w:p>
    <w:p w14:paraId="03E080F2" w14:textId="77777777" w:rsidR="00704C3A" w:rsidRDefault="00355792" w:rsidP="005E4525">
      <w:pPr>
        <w:bidi/>
        <w:spacing w:after="120" w:line="320" w:lineRule="auto"/>
      </w:pPr>
      <w:r>
        <w:rPr>
          <w:rtl/>
        </w:rPr>
        <w:t>وعلى هذا النحو، فهو مسؤول بشكل رئيسي عن المهام التالية، على سبيل المثال لا الحصر:</w:t>
      </w:r>
    </w:p>
    <w:p w14:paraId="56BF809B" w14:textId="77777777" w:rsidR="00704C3A" w:rsidRDefault="00355792" w:rsidP="00B05B0B">
      <w:pPr>
        <w:pStyle w:val="Paragraphedeliste"/>
        <w:numPr>
          <w:ilvl w:val="0"/>
          <w:numId w:val="3"/>
        </w:numPr>
        <w:bidi/>
        <w:spacing w:after="80" w:line="300" w:lineRule="auto"/>
      </w:pPr>
      <w:r>
        <w:rPr>
          <w:rtl/>
        </w:rPr>
        <w:t>استلام طلبات التمويل والتأكد من كماليتها.</w:t>
      </w:r>
    </w:p>
    <w:p w14:paraId="0BB59919" w14:textId="77777777" w:rsidR="00704C3A" w:rsidRDefault="00355792" w:rsidP="00B05B0B">
      <w:pPr>
        <w:pStyle w:val="Paragraphedeliste"/>
        <w:numPr>
          <w:ilvl w:val="0"/>
          <w:numId w:val="3"/>
        </w:numPr>
        <w:bidi/>
        <w:spacing w:after="80" w:line="300" w:lineRule="auto"/>
      </w:pPr>
      <w:r>
        <w:rPr>
          <w:rtl/>
        </w:rPr>
        <w:t>معالجة طلبات الائتمان وفقاً للشروط المحددة.</w:t>
      </w:r>
    </w:p>
    <w:p w14:paraId="50BEFEF1" w14:textId="77777777" w:rsidR="00704C3A" w:rsidRDefault="00355792" w:rsidP="00B05B0B">
      <w:pPr>
        <w:pStyle w:val="Paragraphedeliste"/>
        <w:numPr>
          <w:ilvl w:val="0"/>
          <w:numId w:val="3"/>
        </w:numPr>
        <w:bidi/>
        <w:spacing w:after="80" w:line="300" w:lineRule="auto"/>
      </w:pPr>
      <w:r>
        <w:rPr>
          <w:rtl/>
        </w:rPr>
        <w:t>تحليل ملفات القروض.</w:t>
      </w:r>
    </w:p>
    <w:p w14:paraId="4A47397E" w14:textId="77777777" w:rsidR="00704C3A" w:rsidRDefault="00355792" w:rsidP="00B05B0B">
      <w:pPr>
        <w:pStyle w:val="Paragraphedeliste"/>
        <w:numPr>
          <w:ilvl w:val="0"/>
          <w:numId w:val="3"/>
        </w:numPr>
        <w:bidi/>
        <w:spacing w:after="80" w:line="300" w:lineRule="auto"/>
      </w:pPr>
      <w:r>
        <w:rPr>
          <w:rtl/>
        </w:rPr>
        <w:t>نسخ العمليات في نظام المعلومات.</w:t>
      </w:r>
    </w:p>
    <w:p w14:paraId="29757DBA" w14:textId="77777777" w:rsidR="00704C3A" w:rsidRDefault="00355792" w:rsidP="00B05B0B">
      <w:pPr>
        <w:pStyle w:val="Paragraphedeliste"/>
        <w:numPr>
          <w:ilvl w:val="0"/>
          <w:numId w:val="3"/>
        </w:numPr>
        <w:bidi/>
        <w:spacing w:after="80" w:line="300" w:lineRule="auto"/>
      </w:pPr>
      <w:r>
        <w:rPr>
          <w:rtl/>
        </w:rPr>
        <w:t>إجراء المعالجة المحاسبية مع المصالح المعنية.</w:t>
      </w:r>
    </w:p>
    <w:p w14:paraId="1B651214" w14:textId="77777777" w:rsidR="00704C3A" w:rsidRDefault="00355792" w:rsidP="00B05B0B">
      <w:pPr>
        <w:pStyle w:val="Paragraphedeliste"/>
        <w:numPr>
          <w:ilvl w:val="0"/>
          <w:numId w:val="3"/>
        </w:numPr>
        <w:bidi/>
        <w:spacing w:after="80" w:line="300" w:lineRule="auto"/>
      </w:pPr>
      <w:r>
        <w:rPr>
          <w:rtl/>
        </w:rPr>
        <w:t>كتابة التقارير (تقارير النشاط، تبادل النتائج، وما إلى ذلك).</w:t>
      </w:r>
    </w:p>
    <w:p w14:paraId="0F734403" w14:textId="77777777" w:rsidR="00704C3A" w:rsidRDefault="00355792" w:rsidP="00B05B0B">
      <w:pPr>
        <w:pStyle w:val="Paragraphedeliste"/>
        <w:numPr>
          <w:ilvl w:val="0"/>
          <w:numId w:val="3"/>
        </w:numPr>
        <w:bidi/>
        <w:spacing w:after="80" w:line="300" w:lineRule="auto"/>
      </w:pPr>
      <w:r>
        <w:rPr>
          <w:rtl/>
        </w:rPr>
        <w:t>متابعة ملفات التمويل.</w:t>
      </w:r>
    </w:p>
    <w:p w14:paraId="5404EA26" w14:textId="77777777" w:rsidR="00704C3A" w:rsidRDefault="00355792" w:rsidP="00B05B0B">
      <w:pPr>
        <w:pStyle w:val="Paragraphedeliste"/>
        <w:numPr>
          <w:ilvl w:val="0"/>
          <w:numId w:val="3"/>
        </w:numPr>
        <w:bidi/>
        <w:spacing w:after="80" w:line="300" w:lineRule="auto"/>
      </w:pPr>
      <w:r>
        <w:rPr>
          <w:rtl/>
        </w:rPr>
        <w:t>متابعة المواعيد النهائية للائتمان بالتنسيق مع المهام المسؤولة عن المكتب الخلفي للعمليات والمخاطر.</w:t>
      </w:r>
    </w:p>
    <w:p w14:paraId="5B97A372" w14:textId="77777777" w:rsidR="00704C3A" w:rsidRDefault="00355792" w:rsidP="00B05B0B">
      <w:pPr>
        <w:pStyle w:val="Paragraphedeliste"/>
        <w:numPr>
          <w:ilvl w:val="0"/>
          <w:numId w:val="3"/>
        </w:numPr>
        <w:bidi/>
        <w:spacing w:after="80" w:line="300" w:lineRule="auto"/>
      </w:pPr>
      <w:r>
        <w:rPr>
          <w:rtl/>
        </w:rPr>
        <w:lastRenderedPageBreak/>
        <w:t>القيام بدراسات السوق وتحليل المعطيات المتعلقة بالمنتوجات المصرفية، أسعارها، ربحيتها وتنافسيتها.</w:t>
      </w:r>
    </w:p>
    <w:p w14:paraId="63663EFA" w14:textId="77777777" w:rsidR="00704C3A" w:rsidRDefault="00355792" w:rsidP="00B05B0B">
      <w:pPr>
        <w:pStyle w:val="Paragraphedeliste"/>
        <w:numPr>
          <w:ilvl w:val="0"/>
          <w:numId w:val="3"/>
        </w:numPr>
        <w:bidi/>
        <w:spacing w:after="80" w:line="300" w:lineRule="auto"/>
      </w:pPr>
      <w:r>
        <w:rPr>
          <w:rtl/>
        </w:rPr>
        <w:t>معالجة منصات وبيانات الحرفاء وتحليلها.</w:t>
      </w:r>
    </w:p>
    <w:p w14:paraId="648AF29B" w14:textId="77777777" w:rsidR="00704C3A" w:rsidRDefault="00355792" w:rsidP="00B05B0B">
      <w:pPr>
        <w:pStyle w:val="Paragraphedeliste"/>
        <w:numPr>
          <w:ilvl w:val="0"/>
          <w:numId w:val="3"/>
        </w:numPr>
        <w:bidi/>
        <w:spacing w:after="80" w:line="300" w:lineRule="auto"/>
      </w:pPr>
      <w:r>
        <w:rPr>
          <w:rtl/>
        </w:rPr>
        <w:t>تصميم المنتوجات المصرفية والترويج لها عبر القنوات المناسبة.</w:t>
      </w:r>
    </w:p>
    <w:p w14:paraId="418A12D4" w14:textId="77777777" w:rsidR="00704C3A" w:rsidRDefault="00355792" w:rsidP="00B05B0B">
      <w:pPr>
        <w:pStyle w:val="Paragraphedeliste"/>
        <w:numPr>
          <w:ilvl w:val="0"/>
          <w:numId w:val="3"/>
        </w:numPr>
        <w:bidi/>
        <w:spacing w:after="80" w:line="300" w:lineRule="auto"/>
      </w:pPr>
      <w:r>
        <w:rPr>
          <w:rtl/>
        </w:rPr>
        <w:t>المساهمة في مبادرات التحول الرقمي لتحسين عمليات التحليل المالي وتطوير أدوات مبتكرة لتقييم المخاطر والائتمان.</w:t>
      </w:r>
    </w:p>
    <w:p w14:paraId="690125C8" w14:textId="08DDE29E" w:rsidR="00704C3A" w:rsidRDefault="006B3A59" w:rsidP="006B3A59">
      <w:pPr>
        <w:pBdr>
          <w:bottom w:val="single" w:sz="8" w:space="6" w:color="0E6B3A"/>
        </w:pBdr>
        <w:bidi/>
        <w:spacing w:before="360" w:after="160"/>
      </w:pPr>
      <w:r w:rsidRPr="006B3A59">
        <w:rPr>
          <w:b/>
          <w:bCs/>
          <w:sz w:val="28"/>
          <w:szCs w:val="28"/>
          <w:rtl/>
        </w:rPr>
        <w:t>المؤهلات والخبرات</w:t>
      </w:r>
    </w:p>
    <w:p w14:paraId="6C135088" w14:textId="62AE4012" w:rsidR="00704C3A" w:rsidRPr="00D115DD" w:rsidRDefault="00D115DD" w:rsidP="00D115DD">
      <w:pPr>
        <w:bidi/>
        <w:spacing w:before="240" w:after="100"/>
        <w:rPr>
          <w:b/>
          <w:bCs/>
          <w:color w:val="0E6B3A"/>
        </w:rPr>
      </w:pPr>
      <w:r w:rsidRPr="00D115DD">
        <w:rPr>
          <w:b/>
          <w:bCs/>
          <w:color w:val="0E6B3A"/>
          <w:rtl/>
        </w:rPr>
        <w:t>المؤهلات العلمية</w:t>
      </w:r>
    </w:p>
    <w:p w14:paraId="3C055A4E" w14:textId="77777777" w:rsidR="00704C3A" w:rsidRDefault="00355792" w:rsidP="00B05B0B">
      <w:pPr>
        <w:pStyle w:val="Paragraphedeliste"/>
        <w:numPr>
          <w:ilvl w:val="0"/>
          <w:numId w:val="3"/>
        </w:numPr>
        <w:bidi/>
        <w:spacing w:after="80" w:line="300" w:lineRule="auto"/>
      </w:pPr>
      <w:r>
        <w:rPr>
          <w:rtl/>
        </w:rPr>
        <w:t>دبلوم التعليم العالي (الحد الأدنى BAC+4) من إحدى الجامعات، أو كلية الأعمال، أو الهندسة، أو المالية، أو الاقتصاد، أو إدارة الأعمال.</w:t>
      </w:r>
    </w:p>
    <w:p w14:paraId="34664791" w14:textId="77777777" w:rsidR="00704C3A" w:rsidRDefault="00355792" w:rsidP="00B05B0B">
      <w:pPr>
        <w:pStyle w:val="Paragraphedeliste"/>
        <w:numPr>
          <w:ilvl w:val="0"/>
          <w:numId w:val="3"/>
        </w:numPr>
        <w:bidi/>
        <w:spacing w:after="80" w:line="300" w:lineRule="auto"/>
      </w:pPr>
      <w:r>
        <w:rPr>
          <w:rtl/>
        </w:rPr>
        <w:t>الشهادات المهنية تعتبر ميزة إضافية (مثل CFA، CPA، ACCA، إلخ).</w:t>
      </w:r>
    </w:p>
    <w:p w14:paraId="52D4485C" w14:textId="77777777" w:rsidR="00704C3A" w:rsidRPr="0091513B" w:rsidRDefault="00355792" w:rsidP="0091513B">
      <w:pPr>
        <w:bidi/>
        <w:spacing w:before="240" w:after="100"/>
        <w:rPr>
          <w:b/>
          <w:bCs/>
          <w:color w:val="0E6B3A"/>
          <w:sz w:val="24"/>
          <w:szCs w:val="24"/>
        </w:rPr>
      </w:pPr>
      <w:r w:rsidRPr="0091513B">
        <w:rPr>
          <w:b/>
          <w:bCs/>
          <w:color w:val="0E6B3A"/>
          <w:sz w:val="24"/>
          <w:szCs w:val="24"/>
          <w:rtl/>
        </w:rPr>
        <w:t>الخبرة المهنية</w:t>
      </w:r>
    </w:p>
    <w:p w14:paraId="65962F4C" w14:textId="5562B104" w:rsidR="00704C3A" w:rsidRDefault="00355792" w:rsidP="009269DB">
      <w:pPr>
        <w:bidi/>
        <w:spacing w:after="80" w:line="300" w:lineRule="auto"/>
      </w:pPr>
      <w:r>
        <w:rPr>
          <w:rtl/>
        </w:rPr>
        <w:t>ما بين 5 و 8 سنوات من الخبرة المهنية ذات الصلة في وظيفة مماثلة، في مصرف أو مؤسسة مالية.</w:t>
      </w:r>
      <w:r w:rsidR="009269DB">
        <w:rPr>
          <w:rFonts w:hint="cs"/>
          <w:rtl/>
        </w:rPr>
        <w:t xml:space="preserve"> </w:t>
      </w:r>
      <w:r w:rsidRPr="00B05B0B">
        <w:rPr>
          <w:rtl/>
        </w:rPr>
        <w:t>خبرة عملية في:</w:t>
      </w:r>
    </w:p>
    <w:p w14:paraId="4DA16A86" w14:textId="77777777" w:rsidR="00704C3A" w:rsidRDefault="00355792" w:rsidP="00B05B0B">
      <w:pPr>
        <w:pStyle w:val="Paragraphedeliste"/>
        <w:numPr>
          <w:ilvl w:val="0"/>
          <w:numId w:val="3"/>
        </w:numPr>
        <w:bidi/>
        <w:spacing w:after="80" w:line="300" w:lineRule="auto"/>
      </w:pPr>
      <w:r>
        <w:rPr>
          <w:rtl/>
        </w:rPr>
        <w:t>معالجة ملفات الائتمان.</w:t>
      </w:r>
    </w:p>
    <w:p w14:paraId="44807072" w14:textId="77777777" w:rsidR="00704C3A" w:rsidRDefault="00355792" w:rsidP="00B05B0B">
      <w:pPr>
        <w:pStyle w:val="Paragraphedeliste"/>
        <w:numPr>
          <w:ilvl w:val="0"/>
          <w:numId w:val="3"/>
        </w:numPr>
        <w:bidi/>
        <w:spacing w:after="80" w:line="300" w:lineRule="auto"/>
      </w:pPr>
      <w:r>
        <w:rPr>
          <w:rtl/>
        </w:rPr>
        <w:t>متابعة محفظة القروض.</w:t>
      </w:r>
    </w:p>
    <w:p w14:paraId="0E66901F" w14:textId="77777777" w:rsidR="00704C3A" w:rsidRDefault="00355792" w:rsidP="00B05B0B">
      <w:pPr>
        <w:pStyle w:val="Paragraphedeliste"/>
        <w:numPr>
          <w:ilvl w:val="0"/>
          <w:numId w:val="3"/>
        </w:numPr>
        <w:bidi/>
        <w:spacing w:after="80" w:line="300" w:lineRule="auto"/>
      </w:pPr>
      <w:r>
        <w:rPr>
          <w:rtl/>
        </w:rPr>
        <w:t>التنسيق مع الـ Back Office والمخاطر.</w:t>
      </w:r>
    </w:p>
    <w:p w14:paraId="7AEA05FE" w14:textId="21B06CD2" w:rsidR="00704C3A" w:rsidRDefault="00355792" w:rsidP="00B05B0B">
      <w:pPr>
        <w:pStyle w:val="Paragraphedeliste"/>
        <w:numPr>
          <w:ilvl w:val="0"/>
          <w:numId w:val="3"/>
        </w:numPr>
        <w:bidi/>
        <w:spacing w:after="80" w:line="300" w:lineRule="auto"/>
      </w:pPr>
      <w:r w:rsidRPr="00B05B0B">
        <w:rPr>
          <w:rtl/>
        </w:rPr>
        <w:t>تجربة في:</w:t>
      </w:r>
      <w:r w:rsidR="00CF4495">
        <w:t xml:space="preserve"> </w:t>
      </w:r>
      <w:r>
        <w:rPr>
          <w:rtl/>
        </w:rPr>
        <w:t>دراسات السوق أو تطوير المنتجات (ميزة قوية).</w:t>
      </w:r>
    </w:p>
    <w:p w14:paraId="0CD209CA" w14:textId="34D52528" w:rsidR="00094731" w:rsidRPr="0071626E" w:rsidRDefault="00094731" w:rsidP="0071626E">
      <w:pPr>
        <w:pBdr>
          <w:bottom w:val="single" w:sz="8" w:space="6" w:color="0E6B3A"/>
        </w:pBdr>
        <w:tabs>
          <w:tab w:val="left" w:pos="1485"/>
        </w:tabs>
        <w:bidi/>
        <w:spacing w:before="360" w:after="160"/>
        <w:rPr>
          <w:b/>
          <w:bCs/>
          <w:sz w:val="28"/>
          <w:szCs w:val="28"/>
        </w:rPr>
      </w:pPr>
      <w:r w:rsidRPr="00094731">
        <w:rPr>
          <w:b/>
          <w:bCs/>
          <w:sz w:val="28"/>
          <w:szCs w:val="28"/>
          <w:rtl/>
        </w:rPr>
        <w:t>المهارات والكفاءات</w:t>
      </w:r>
    </w:p>
    <w:p w14:paraId="11E58961" w14:textId="77777777" w:rsidR="00704C3A" w:rsidRDefault="00355792" w:rsidP="00B05B0B">
      <w:pPr>
        <w:pStyle w:val="Paragraphedeliste"/>
        <w:numPr>
          <w:ilvl w:val="0"/>
          <w:numId w:val="3"/>
        </w:numPr>
        <w:bidi/>
        <w:spacing w:after="80" w:line="300" w:lineRule="auto"/>
      </w:pPr>
      <w:r>
        <w:rPr>
          <w:rtl/>
        </w:rPr>
        <w:t>إتقان التقنيات المصرفية وتقنيات التحليل المالي.</w:t>
      </w:r>
    </w:p>
    <w:p w14:paraId="2DD414E6" w14:textId="77777777" w:rsidR="00704C3A" w:rsidRDefault="00355792" w:rsidP="00B05B0B">
      <w:pPr>
        <w:pStyle w:val="Paragraphedeliste"/>
        <w:numPr>
          <w:ilvl w:val="0"/>
          <w:numId w:val="3"/>
        </w:numPr>
        <w:bidi/>
        <w:spacing w:after="80" w:line="300" w:lineRule="auto"/>
      </w:pPr>
      <w:r>
        <w:rPr>
          <w:rtl/>
        </w:rPr>
        <w:t>إتقان التقنيات المحاسبية والمالية.</w:t>
      </w:r>
    </w:p>
    <w:p w14:paraId="3C327A0C" w14:textId="77777777" w:rsidR="00704C3A" w:rsidRDefault="00355792" w:rsidP="00B05B0B">
      <w:pPr>
        <w:pStyle w:val="Paragraphedeliste"/>
        <w:numPr>
          <w:ilvl w:val="0"/>
          <w:numId w:val="3"/>
        </w:numPr>
        <w:bidi/>
        <w:spacing w:after="80" w:line="300" w:lineRule="auto"/>
      </w:pPr>
      <w:r>
        <w:rPr>
          <w:rtl/>
        </w:rPr>
        <w:t>إتقان خصائص المنتوجات المصرفية.</w:t>
      </w:r>
    </w:p>
    <w:p w14:paraId="7780E490" w14:textId="77777777" w:rsidR="00704C3A" w:rsidRDefault="00355792" w:rsidP="00B05B0B">
      <w:pPr>
        <w:pStyle w:val="Paragraphedeliste"/>
        <w:numPr>
          <w:ilvl w:val="0"/>
          <w:numId w:val="3"/>
        </w:numPr>
        <w:bidi/>
        <w:spacing w:after="80" w:line="300" w:lineRule="auto"/>
      </w:pPr>
      <w:r>
        <w:rPr>
          <w:rtl/>
        </w:rPr>
        <w:t>التمكن من تقنيات التنقيب وإتقان معالجة منصات وبيانات الحرفاء وتحليلها.</w:t>
      </w:r>
    </w:p>
    <w:p w14:paraId="26CD7016" w14:textId="77777777" w:rsidR="00704C3A" w:rsidRDefault="00355792" w:rsidP="00B05B0B">
      <w:pPr>
        <w:pStyle w:val="Paragraphedeliste"/>
        <w:numPr>
          <w:ilvl w:val="0"/>
          <w:numId w:val="3"/>
        </w:numPr>
        <w:bidi/>
        <w:spacing w:after="80" w:line="300" w:lineRule="auto"/>
      </w:pPr>
      <w:r>
        <w:rPr>
          <w:rtl/>
        </w:rPr>
        <w:t>التمكن من تقنيات التسويق وتنشيط القنوات الرقمية.</w:t>
      </w:r>
    </w:p>
    <w:p w14:paraId="3251B490" w14:textId="77777777" w:rsidR="00704C3A" w:rsidRDefault="00355792" w:rsidP="00B05B0B">
      <w:pPr>
        <w:pStyle w:val="Paragraphedeliste"/>
        <w:numPr>
          <w:ilvl w:val="0"/>
          <w:numId w:val="3"/>
        </w:numPr>
        <w:bidi/>
        <w:spacing w:after="80" w:line="300" w:lineRule="auto"/>
      </w:pPr>
      <w:r>
        <w:rPr>
          <w:rtl/>
        </w:rPr>
        <w:t>القدرة على التواصل والتفاعل مع فريق محترف يتمتع بمهارات ومعارف متنوعة.</w:t>
      </w:r>
    </w:p>
    <w:p w14:paraId="0388D77A" w14:textId="77777777" w:rsidR="00704C3A" w:rsidRDefault="00355792" w:rsidP="00B05B0B">
      <w:pPr>
        <w:pStyle w:val="Paragraphedeliste"/>
        <w:numPr>
          <w:ilvl w:val="0"/>
          <w:numId w:val="3"/>
        </w:numPr>
        <w:bidi/>
        <w:spacing w:after="80" w:line="300" w:lineRule="auto"/>
      </w:pPr>
      <w:r>
        <w:rPr>
          <w:rtl/>
        </w:rPr>
        <w:t>القدرة على العمل على عدة مشاريع في وقت واحد مع الالتزام بمواعيد نهائية ضيقة.</w:t>
      </w:r>
    </w:p>
    <w:p w14:paraId="33BF0AA9" w14:textId="77777777" w:rsidR="00704C3A" w:rsidRDefault="00355792" w:rsidP="00B05B0B">
      <w:pPr>
        <w:pStyle w:val="Paragraphedeliste"/>
        <w:numPr>
          <w:ilvl w:val="0"/>
          <w:numId w:val="3"/>
        </w:numPr>
        <w:bidi/>
        <w:spacing w:after="80" w:line="300" w:lineRule="auto"/>
      </w:pPr>
      <w:r>
        <w:rPr>
          <w:rtl/>
        </w:rPr>
        <w:t>الدقة والانضباط والاهتمام بالتفاصيل في إنتاج التحاليل المالية.</w:t>
      </w:r>
    </w:p>
    <w:p w14:paraId="4308B6BB" w14:textId="77777777" w:rsidR="00704C3A" w:rsidRDefault="00355792" w:rsidP="00B05B0B">
      <w:pPr>
        <w:pStyle w:val="Paragraphedeliste"/>
        <w:numPr>
          <w:ilvl w:val="0"/>
          <w:numId w:val="3"/>
        </w:numPr>
        <w:bidi/>
        <w:spacing w:after="80" w:line="300" w:lineRule="auto"/>
      </w:pPr>
      <w:r>
        <w:rPr>
          <w:rtl/>
        </w:rPr>
        <w:t>إتقان اللغة العربية بالإضافة إلى الفرنسية أو الإنجليزية.</w:t>
      </w:r>
    </w:p>
    <w:p w14:paraId="40570CC2" w14:textId="77777777" w:rsidR="00704C3A" w:rsidRDefault="00355792" w:rsidP="00B05B0B">
      <w:pPr>
        <w:pStyle w:val="Paragraphedeliste"/>
        <w:numPr>
          <w:ilvl w:val="0"/>
          <w:numId w:val="3"/>
        </w:numPr>
        <w:bidi/>
        <w:spacing w:after="80" w:line="300" w:lineRule="auto"/>
      </w:pPr>
      <w:r>
        <w:rPr>
          <w:rtl/>
        </w:rPr>
        <w:t>الإتقان الجيد لأدوات تكنولوجيا المعلومات.</w:t>
      </w:r>
    </w:p>
    <w:p w14:paraId="7632171C" w14:textId="77777777" w:rsidR="00844481" w:rsidRDefault="00844481" w:rsidP="005E4525">
      <w:pPr>
        <w:pBdr>
          <w:bottom w:val="single" w:sz="8" w:space="6" w:color="0E6B3A"/>
        </w:pBdr>
        <w:bidi/>
        <w:spacing w:before="360" w:after="160"/>
        <w:rPr>
          <w:b/>
          <w:bCs/>
          <w:sz w:val="28"/>
          <w:szCs w:val="28"/>
          <w:rtl/>
        </w:rPr>
      </w:pPr>
    </w:p>
    <w:p w14:paraId="66914CBC" w14:textId="4A17994F" w:rsidR="00704C3A" w:rsidRDefault="00B05B0B" w:rsidP="00B05B0B">
      <w:pPr>
        <w:pBdr>
          <w:bottom w:val="single" w:sz="8" w:space="6" w:color="0E6B3A"/>
        </w:pBdr>
        <w:bidi/>
        <w:spacing w:before="360" w:after="160"/>
      </w:pPr>
      <w:r w:rsidRPr="00B05B0B">
        <w:rPr>
          <w:b/>
          <w:bCs/>
          <w:sz w:val="28"/>
          <w:szCs w:val="28"/>
          <w:rtl/>
        </w:rPr>
        <w:lastRenderedPageBreak/>
        <w:t>المزايا والتعويضات</w:t>
      </w:r>
    </w:p>
    <w:p w14:paraId="6F39B577" w14:textId="1AC3258B" w:rsidR="00704C3A" w:rsidRDefault="00355792" w:rsidP="00B05B0B">
      <w:pPr>
        <w:pStyle w:val="Paragraphedeliste"/>
        <w:numPr>
          <w:ilvl w:val="0"/>
          <w:numId w:val="3"/>
        </w:numPr>
        <w:bidi/>
        <w:spacing w:after="80" w:line="300" w:lineRule="auto"/>
      </w:pPr>
      <w:r>
        <w:rPr>
          <w:rtl/>
        </w:rPr>
        <w:t xml:space="preserve">راتب شهري تنافسي يتراوح بين </w:t>
      </w:r>
      <w:r w:rsidR="005E4525">
        <w:rPr>
          <w:rFonts w:hint="cs"/>
          <w:rtl/>
        </w:rPr>
        <w:t xml:space="preserve">3,900 </w:t>
      </w:r>
      <w:r>
        <w:rPr>
          <w:rtl/>
        </w:rPr>
        <w:t xml:space="preserve">و </w:t>
      </w:r>
      <w:r w:rsidR="005E4525">
        <w:rPr>
          <w:rFonts w:hint="cs"/>
          <w:rtl/>
        </w:rPr>
        <w:t>4550</w:t>
      </w:r>
      <w:r>
        <w:rPr>
          <w:rtl/>
        </w:rPr>
        <w:t xml:space="preserve"> دولار أمريكي (خام)، حسب المؤهلات والخبرة.</w:t>
      </w:r>
    </w:p>
    <w:p w14:paraId="13F38906" w14:textId="77777777" w:rsidR="00704C3A" w:rsidRDefault="00355792" w:rsidP="00B05B0B">
      <w:pPr>
        <w:pStyle w:val="Paragraphedeliste"/>
        <w:numPr>
          <w:ilvl w:val="0"/>
          <w:numId w:val="3"/>
        </w:numPr>
        <w:bidi/>
        <w:spacing w:after="80" w:line="300" w:lineRule="auto"/>
      </w:pPr>
      <w:r>
        <w:rPr>
          <w:rtl/>
        </w:rPr>
        <w:t>صفة إطار فني وإداري داخل مؤسسة مالية دولية.</w:t>
      </w:r>
    </w:p>
    <w:p w14:paraId="36A23CC5" w14:textId="5F2D2744" w:rsidR="00704C3A" w:rsidRDefault="009269DB" w:rsidP="00B05B0B">
      <w:pPr>
        <w:pStyle w:val="Paragraphedeliste"/>
        <w:numPr>
          <w:ilvl w:val="0"/>
          <w:numId w:val="3"/>
        </w:numPr>
        <w:bidi/>
        <w:spacing w:after="80" w:line="300" w:lineRule="auto"/>
      </w:pPr>
      <w:r>
        <w:rPr>
          <w:rFonts w:hint="cs"/>
          <w:rtl/>
        </w:rPr>
        <w:t>حزمة من ال</w:t>
      </w:r>
      <w:r>
        <w:rPr>
          <w:rtl/>
        </w:rPr>
        <w:t>مزايا ا</w:t>
      </w:r>
      <w:r>
        <w:rPr>
          <w:rFonts w:hint="cs"/>
          <w:rtl/>
        </w:rPr>
        <w:t>لا</w:t>
      </w:r>
      <w:r>
        <w:rPr>
          <w:rtl/>
        </w:rPr>
        <w:t>جتماعية و</w:t>
      </w:r>
      <w:r>
        <w:rPr>
          <w:rFonts w:hint="cs"/>
          <w:rtl/>
        </w:rPr>
        <w:t>ال</w:t>
      </w:r>
      <w:r>
        <w:rPr>
          <w:rtl/>
        </w:rPr>
        <w:t>وظيفية وفقاً للنظام الأساسي للمصرف.</w:t>
      </w:r>
    </w:p>
    <w:p w14:paraId="0AC59D3D" w14:textId="5A014A2D" w:rsidR="00FA287C" w:rsidRDefault="00FA287C" w:rsidP="00B05B0B">
      <w:pPr>
        <w:pStyle w:val="Paragraphedeliste"/>
        <w:numPr>
          <w:ilvl w:val="0"/>
          <w:numId w:val="3"/>
        </w:numPr>
        <w:bidi/>
        <w:spacing w:after="80" w:line="300" w:lineRule="auto"/>
      </w:pPr>
      <w:r>
        <w:rPr>
          <w:rtl/>
        </w:rPr>
        <w:t>بيئة عمل متعددة الثقافات داخل اتحاد المغرب العربي.</w:t>
      </w:r>
    </w:p>
    <w:p w14:paraId="090231A1" w14:textId="77777777" w:rsidR="00704C3A" w:rsidRDefault="00355792" w:rsidP="005E4525">
      <w:pPr>
        <w:pBdr>
          <w:bottom w:val="single" w:sz="8" w:space="6" w:color="0E6B3A"/>
        </w:pBdr>
        <w:bidi/>
        <w:spacing w:before="360" w:after="160"/>
      </w:pPr>
      <w:r>
        <w:rPr>
          <w:b/>
          <w:bCs/>
          <w:sz w:val="28"/>
          <w:szCs w:val="28"/>
          <w:rtl/>
        </w:rPr>
        <w:t>كيفية الترشح</w:t>
      </w:r>
    </w:p>
    <w:p w14:paraId="1D4E68B9" w14:textId="77777777" w:rsidR="00FA287C" w:rsidRDefault="00FA287C" w:rsidP="005E4525">
      <w:pPr>
        <w:bidi/>
        <w:spacing w:before="240" w:after="100"/>
        <w:rPr>
          <w:rtl/>
        </w:rPr>
      </w:pPr>
      <w:r w:rsidRPr="00FA287C">
        <w:rPr>
          <w:rtl/>
        </w:rPr>
        <w:t>یرجى من المترشحین الذین تتوفر فیھم الشروط المطلوبة أن یوجھوا طلباتھم مصحوبة بسیرھم الذاتیة الى العنوان التالي:</w:t>
      </w:r>
    </w:p>
    <w:p w14:paraId="1EF040A8" w14:textId="77777777" w:rsidR="00704C3A" w:rsidRDefault="00704C3A" w:rsidP="005E4525">
      <w:pPr>
        <w:bidi/>
        <w:spacing w:before="120" w:after="80"/>
      </w:pPr>
    </w:p>
    <w:tbl>
      <w:tblPr>
        <w:bidiVisual/>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04C3A" w14:paraId="690C0010" w14:textId="77777777">
        <w:tc>
          <w:tcPr>
            <w:tcW w:w="9360" w:type="dxa"/>
            <w:tcBorders>
              <w:top w:val="single" w:sz="4" w:space="0" w:color="0E6B3A"/>
              <w:left w:val="single" w:sz="24" w:space="0" w:color="0E6B3A"/>
              <w:bottom w:val="single" w:sz="4" w:space="0" w:color="0E6B3A"/>
              <w:right w:val="single" w:sz="24" w:space="0" w:color="0E6B3A"/>
            </w:tcBorders>
            <w:shd w:val="clear" w:color="auto" w:fill="E6F2EB"/>
            <w:tcMar>
              <w:top w:w="240" w:type="dxa"/>
              <w:left w:w="320" w:type="dxa"/>
              <w:bottom w:w="240" w:type="dxa"/>
              <w:right w:w="320" w:type="dxa"/>
            </w:tcMar>
          </w:tcPr>
          <w:p w14:paraId="01ED31D2" w14:textId="77777777" w:rsidR="00704C3A" w:rsidRDefault="00355792" w:rsidP="005E4525">
            <w:pPr>
              <w:bidi/>
              <w:spacing w:after="80"/>
            </w:pPr>
            <w:r>
              <w:rPr>
                <w:b/>
                <w:bCs/>
                <w:color w:val="08502B"/>
                <w:rtl/>
              </w:rPr>
              <w:t>البريد الإلكتروني للترشح</w:t>
            </w:r>
          </w:p>
          <w:p w14:paraId="039CEF07" w14:textId="77777777" w:rsidR="00704C3A" w:rsidRDefault="00355792" w:rsidP="005E4525">
            <w:pPr>
              <w:bidi/>
              <w:spacing w:after="200"/>
            </w:pPr>
            <w:r>
              <w:rPr>
                <w:b/>
                <w:bCs/>
                <w:color w:val="08502B"/>
                <w:sz w:val="28"/>
                <w:szCs w:val="28"/>
                <w:rtl/>
              </w:rPr>
              <w:t>recrutement@bmice-maghreb.org</w:t>
            </w:r>
          </w:p>
          <w:p w14:paraId="368A99B1" w14:textId="77777777" w:rsidR="00704C3A" w:rsidRDefault="00355792" w:rsidP="005E4525">
            <w:pPr>
              <w:bidi/>
              <w:spacing w:after="80"/>
            </w:pPr>
            <w:r>
              <w:rPr>
                <w:b/>
                <w:bCs/>
                <w:color w:val="08502B"/>
                <w:rtl/>
              </w:rPr>
              <w:t>صيغة موضوع الرسالة المطلوبة</w:t>
            </w:r>
          </w:p>
          <w:p w14:paraId="7E36E3F8" w14:textId="77777777" w:rsidR="00704C3A" w:rsidRDefault="00355792" w:rsidP="005E4525">
            <w:pPr>
              <w:bidi/>
              <w:spacing w:after="200"/>
            </w:pPr>
            <w:r>
              <w:rPr>
                <w:b/>
                <w:bCs/>
                <w:rtl/>
              </w:rPr>
              <w:t>ترشح ـ محلل مالي Senior ـ المكتب الأمامي للعمليات ـ [الإسم واللقب]</w:t>
            </w:r>
          </w:p>
          <w:p w14:paraId="1AD4995B" w14:textId="27DB9D05" w:rsidR="00704C3A" w:rsidRDefault="00355792" w:rsidP="005E4525">
            <w:pPr>
              <w:bidi/>
            </w:pPr>
            <w:r>
              <w:rPr>
                <w:b/>
                <w:bCs/>
                <w:rtl/>
              </w:rPr>
              <w:t xml:space="preserve">آخر أجل لاستلام الترشحات: </w:t>
            </w:r>
            <w:r w:rsidR="0018280A">
              <w:rPr>
                <w:b/>
                <w:bCs/>
                <w:color w:val="08502B"/>
              </w:rPr>
              <w:t>10</w:t>
            </w:r>
            <w:r>
              <w:rPr>
                <w:b/>
                <w:bCs/>
                <w:color w:val="08502B"/>
                <w:rtl/>
              </w:rPr>
              <w:t xml:space="preserve"> / </w:t>
            </w:r>
            <w:r w:rsidR="0018280A">
              <w:rPr>
                <w:b/>
                <w:bCs/>
                <w:color w:val="08502B"/>
              </w:rPr>
              <w:t>07</w:t>
            </w:r>
            <w:r>
              <w:rPr>
                <w:b/>
                <w:bCs/>
                <w:color w:val="08502B"/>
                <w:rtl/>
              </w:rPr>
              <w:t xml:space="preserve"> / 2026 ـ الساعة 15:00 بتوقيت تونس</w:t>
            </w:r>
          </w:p>
        </w:tc>
      </w:tr>
    </w:tbl>
    <w:p w14:paraId="0C6B5502" w14:textId="77777777" w:rsidR="00704C3A" w:rsidRDefault="00704C3A" w:rsidP="005E4525">
      <w:pPr>
        <w:bidi/>
      </w:pPr>
    </w:p>
    <w:p w14:paraId="0CA8F67C" w14:textId="77777777" w:rsidR="00704C3A" w:rsidRDefault="00355792" w:rsidP="005E4525">
      <w:pPr>
        <w:pBdr>
          <w:bottom w:val="single" w:sz="8" w:space="6" w:color="0E6B3A"/>
        </w:pBdr>
        <w:bidi/>
        <w:spacing w:before="360" w:after="160"/>
      </w:pPr>
      <w:r>
        <w:rPr>
          <w:b/>
          <w:bCs/>
          <w:sz w:val="28"/>
          <w:szCs w:val="28"/>
          <w:rtl/>
        </w:rPr>
        <w:t>عملية الاختيار</w:t>
      </w:r>
    </w:p>
    <w:p w14:paraId="4904B4D5" w14:textId="77777777" w:rsidR="00704C3A" w:rsidRDefault="00355792" w:rsidP="00B05B0B">
      <w:pPr>
        <w:pStyle w:val="Paragraphedeliste"/>
        <w:numPr>
          <w:ilvl w:val="0"/>
          <w:numId w:val="2"/>
        </w:numPr>
        <w:bidi/>
        <w:spacing w:after="80" w:line="300" w:lineRule="auto"/>
        <w:ind w:firstLine="0"/>
      </w:pPr>
      <w:r>
        <w:rPr>
          <w:rtl/>
        </w:rPr>
        <w:t>تتم دراسة الملفات من قبل لجنة الانتداب المختصة بالمصرف.</w:t>
      </w:r>
    </w:p>
    <w:p w14:paraId="549A3BA6" w14:textId="77777777" w:rsidR="00704C3A" w:rsidRDefault="00355792" w:rsidP="00B05B0B">
      <w:pPr>
        <w:pStyle w:val="Paragraphedeliste"/>
        <w:numPr>
          <w:ilvl w:val="0"/>
          <w:numId w:val="2"/>
        </w:numPr>
        <w:bidi/>
        <w:spacing w:after="80" w:line="300" w:lineRule="auto"/>
        <w:ind w:firstLine="0"/>
      </w:pPr>
      <w:r>
        <w:rPr>
          <w:rtl/>
        </w:rPr>
        <w:t>سيتم الاتصال فقط بالمترشحين الذين تم اختيار ملفاتهم لاجتياز المراحل التالية من الانتقاء.</w:t>
      </w:r>
    </w:p>
    <w:p w14:paraId="3BEF3B34" w14:textId="77777777" w:rsidR="00704C3A" w:rsidRDefault="00355792" w:rsidP="00B05B0B">
      <w:pPr>
        <w:pStyle w:val="Paragraphedeliste"/>
        <w:numPr>
          <w:ilvl w:val="0"/>
          <w:numId w:val="2"/>
        </w:numPr>
        <w:bidi/>
        <w:spacing w:after="80" w:line="300" w:lineRule="auto"/>
        <w:ind w:firstLine="0"/>
      </w:pPr>
      <w:r>
        <w:rPr>
          <w:rtl/>
        </w:rPr>
        <w:t>قد تشمل عملية الاختيار اختبارات تقنية، اختبارات لغوية ومقابلات مع لجنة متعددة الاختصاصات.</w:t>
      </w:r>
    </w:p>
    <w:p w14:paraId="63BF02F2" w14:textId="77777777" w:rsidR="00704C3A" w:rsidRDefault="00355792" w:rsidP="00B05B0B">
      <w:pPr>
        <w:pStyle w:val="Paragraphedeliste"/>
        <w:numPr>
          <w:ilvl w:val="0"/>
          <w:numId w:val="2"/>
        </w:numPr>
        <w:bidi/>
        <w:spacing w:after="80" w:line="300" w:lineRule="auto"/>
        <w:ind w:firstLine="0"/>
      </w:pPr>
      <w:r>
        <w:rPr>
          <w:rtl/>
        </w:rPr>
        <w:t>لا تُقبل الملفات التي تصل بعد انقضاء الأجل المحدد أو التي لا تستوفي الوثائق المطلوبة.</w:t>
      </w:r>
    </w:p>
    <w:p w14:paraId="006734B7" w14:textId="4B840902" w:rsidR="00704C3A" w:rsidRDefault="00704C3A" w:rsidP="005E4525">
      <w:pPr>
        <w:bidi/>
        <w:spacing w:after="120" w:line="320" w:lineRule="auto"/>
      </w:pPr>
    </w:p>
    <w:sectPr w:rsidR="00704C3A" w:rsidSect="00B05B0B">
      <w:headerReference w:type="even" r:id="rId7"/>
      <w:headerReference w:type="default" r:id="rId8"/>
      <w:footerReference w:type="even" r:id="rId9"/>
      <w:footerReference w:type="default" r:id="rId10"/>
      <w:headerReference w:type="first" r:id="rId11"/>
      <w:footerReference w:type="first" r:id="rId12"/>
      <w:pgSz w:w="12240" w:h="15840"/>
      <w:pgMar w:top="1080" w:right="1260" w:bottom="144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AF9CC" w14:textId="77777777" w:rsidR="005D1F7C" w:rsidRDefault="005D1F7C">
      <w:r>
        <w:separator/>
      </w:r>
    </w:p>
  </w:endnote>
  <w:endnote w:type="continuationSeparator" w:id="0">
    <w:p w14:paraId="6FA1810C" w14:textId="77777777" w:rsidR="005D1F7C" w:rsidRDefault="005D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7258" w14:textId="77777777" w:rsidR="008B1386" w:rsidRDefault="008B138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8610" w14:textId="77777777" w:rsidR="00704C3A" w:rsidRDefault="00355792">
    <w:pPr>
      <w:bidi/>
      <w:jc w:val="center"/>
    </w:pPr>
    <w:r>
      <w:rPr>
        <w:color w:val="595959"/>
        <w:sz w:val="16"/>
        <w:szCs w:val="16"/>
        <w:rtl/>
      </w:rPr>
      <w:t xml:space="preserve">صفحة </w:t>
    </w:r>
    <w:r>
      <w:rPr>
        <w:color w:val="595959"/>
        <w:sz w:val="16"/>
        <w:szCs w:val="16"/>
      </w:rPr>
      <w:fldChar w:fldCharType="begin"/>
    </w:r>
    <w:r>
      <w:rPr>
        <w:color w:val="595959"/>
        <w:sz w:val="16"/>
        <w:szCs w:val="16"/>
      </w:rPr>
      <w:instrText>PAGE</w:instrText>
    </w:r>
    <w:r>
      <w:rPr>
        <w:color w:val="595959"/>
        <w:sz w:val="16"/>
        <w:szCs w:val="16"/>
      </w:rPr>
      <w:fldChar w:fldCharType="separate"/>
    </w:r>
    <w:r w:rsidR="005E4525">
      <w:rPr>
        <w:noProof/>
        <w:color w:val="595959"/>
        <w:sz w:val="16"/>
        <w:szCs w:val="16"/>
        <w:rtl/>
      </w:rPr>
      <w:t>1</w:t>
    </w:r>
    <w:r>
      <w:rPr>
        <w:color w:val="595959"/>
        <w:sz w:val="16"/>
        <w:szCs w:val="16"/>
      </w:rPr>
      <w:fldChar w:fldCharType="end"/>
    </w:r>
    <w:r>
      <w:rPr>
        <w:color w:val="595959"/>
        <w:sz w:val="16"/>
        <w:szCs w:val="16"/>
        <w:rtl/>
      </w:rPr>
      <w:t xml:space="preserve"> من </w:t>
    </w:r>
    <w:r>
      <w:rPr>
        <w:color w:val="595959"/>
        <w:sz w:val="16"/>
        <w:szCs w:val="16"/>
      </w:rPr>
      <w:fldChar w:fldCharType="begin"/>
    </w:r>
    <w:r>
      <w:rPr>
        <w:color w:val="595959"/>
        <w:sz w:val="16"/>
        <w:szCs w:val="16"/>
      </w:rPr>
      <w:instrText>NUMPAGES</w:instrText>
    </w:r>
    <w:r>
      <w:rPr>
        <w:color w:val="595959"/>
        <w:sz w:val="16"/>
        <w:szCs w:val="16"/>
      </w:rPr>
      <w:fldChar w:fldCharType="separate"/>
    </w:r>
    <w:r w:rsidR="005E4525">
      <w:rPr>
        <w:noProof/>
        <w:color w:val="595959"/>
        <w:sz w:val="16"/>
        <w:szCs w:val="16"/>
        <w:rtl/>
      </w:rPr>
      <w:t>2</w:t>
    </w:r>
    <w:r>
      <w:rPr>
        <w:color w:val="595959"/>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13DC" w14:textId="77777777" w:rsidR="008B1386" w:rsidRDefault="008B13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BB49B" w14:textId="77777777" w:rsidR="005D1F7C" w:rsidRDefault="005D1F7C">
      <w:r>
        <w:separator/>
      </w:r>
    </w:p>
  </w:footnote>
  <w:footnote w:type="continuationSeparator" w:id="0">
    <w:p w14:paraId="5144A233" w14:textId="77777777" w:rsidR="005D1F7C" w:rsidRDefault="005D1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1F64D" w14:textId="77777777" w:rsidR="008B1386" w:rsidRDefault="008B138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A578" w14:textId="173E5414" w:rsidR="00844481" w:rsidRDefault="008132AE" w:rsidP="00844481">
    <w:pPr>
      <w:pBdr>
        <w:bottom w:val="single" w:sz="6" w:space="4" w:color="1A5C38"/>
      </w:pBdr>
      <w:bidi/>
      <w:spacing w:after="100"/>
    </w:pPr>
    <w:r>
      <w:rPr>
        <w:noProof/>
      </w:rPr>
      <w:drawing>
        <wp:anchor distT="0" distB="0" distL="114300" distR="114300" simplePos="0" relativeHeight="251659264" behindDoc="1" locked="0" layoutInCell="1" allowOverlap="1" wp14:anchorId="2AF91FEB" wp14:editId="3302FE49">
          <wp:simplePos x="0" y="0"/>
          <wp:positionH relativeFrom="column">
            <wp:posOffset>-566890</wp:posOffset>
          </wp:positionH>
          <wp:positionV relativeFrom="paragraph">
            <wp:posOffset>-250991</wp:posOffset>
          </wp:positionV>
          <wp:extent cx="482600" cy="401955"/>
          <wp:effectExtent l="0" t="0" r="0" b="0"/>
          <wp:wrapTight wrapText="bothSides">
            <wp:wrapPolygon edited="0">
              <wp:start x="0" y="0"/>
              <wp:lineTo x="0" y="20474"/>
              <wp:lineTo x="20463" y="20474"/>
              <wp:lineTo x="20463" y="0"/>
              <wp:lineTo x="0" y="0"/>
            </wp:wrapPolygon>
          </wp:wrapTight>
          <wp:docPr id="1094772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600" cy="401955"/>
                  </a:xfrm>
                  <a:prstGeom prst="rect">
                    <a:avLst/>
                  </a:prstGeom>
                  <a:noFill/>
                  <a:ln>
                    <a:noFill/>
                  </a:ln>
                </pic:spPr>
              </pic:pic>
            </a:graphicData>
          </a:graphic>
          <wp14:sizeRelH relativeFrom="page">
            <wp14:pctWidth>0</wp14:pctWidth>
          </wp14:sizeRelH>
          <wp14:sizeRelV relativeFrom="page">
            <wp14:pctHeight>0</wp14:pctHeight>
          </wp14:sizeRelV>
        </wp:anchor>
      </w:drawing>
    </w:r>
    <w:r w:rsidR="00844481">
      <w:rPr>
        <w:color w:val="1A5C38"/>
        <w:sz w:val="18"/>
        <w:szCs w:val="18"/>
        <w:rtl/>
      </w:rPr>
      <w:t xml:space="preserve">المصرف المغاربي للاستثمار والتجارة الخارجية  |  </w:t>
    </w:r>
    <w:r w:rsidR="00844481" w:rsidRPr="00844481">
      <w:rPr>
        <w:color w:val="1A5C38"/>
        <w:sz w:val="18"/>
        <w:szCs w:val="18"/>
        <w:rtl/>
      </w:rPr>
      <w:t>إعلان انتداب رقم 2026/03</w:t>
    </w:r>
    <w:r>
      <w:rPr>
        <w:rFonts w:hint="cs"/>
        <w:color w:val="1A5C38"/>
        <w:sz w:val="18"/>
        <w:szCs w:val="18"/>
        <w:rtl/>
      </w:rPr>
      <w:t xml:space="preserve"> </w:t>
    </w:r>
  </w:p>
  <w:p w14:paraId="3915C4E0" w14:textId="728FA512" w:rsidR="00704C3A" w:rsidRDefault="00704C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A107" w14:textId="77777777" w:rsidR="008B1386" w:rsidRDefault="008B138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F1A2B"/>
    <w:multiLevelType w:val="hybridMultilevel"/>
    <w:tmpl w:val="58DEA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6F0D26"/>
    <w:multiLevelType w:val="hybridMultilevel"/>
    <w:tmpl w:val="2A1869B4"/>
    <w:lvl w:ilvl="0" w:tplc="A2E4A09C">
      <w:start w:val="1"/>
      <w:numFmt w:val="bullet"/>
      <w:lvlText w:val="●"/>
      <w:lvlJc w:val="left"/>
      <w:pPr>
        <w:ind w:left="720" w:hanging="360"/>
      </w:pPr>
    </w:lvl>
    <w:lvl w:ilvl="1" w:tplc="13CA8DEE">
      <w:start w:val="1"/>
      <w:numFmt w:val="bullet"/>
      <w:lvlText w:val="○"/>
      <w:lvlJc w:val="left"/>
      <w:pPr>
        <w:ind w:left="1440" w:hanging="360"/>
      </w:pPr>
    </w:lvl>
    <w:lvl w:ilvl="2" w:tplc="614E8C12">
      <w:start w:val="1"/>
      <w:numFmt w:val="bullet"/>
      <w:lvlText w:val="■"/>
      <w:lvlJc w:val="left"/>
      <w:pPr>
        <w:ind w:left="2160" w:hanging="360"/>
      </w:pPr>
    </w:lvl>
    <w:lvl w:ilvl="3" w:tplc="203E542C">
      <w:start w:val="1"/>
      <w:numFmt w:val="bullet"/>
      <w:lvlText w:val="●"/>
      <w:lvlJc w:val="left"/>
      <w:pPr>
        <w:ind w:left="2880" w:hanging="360"/>
      </w:pPr>
    </w:lvl>
    <w:lvl w:ilvl="4" w:tplc="84927D10">
      <w:start w:val="1"/>
      <w:numFmt w:val="bullet"/>
      <w:lvlText w:val="○"/>
      <w:lvlJc w:val="left"/>
      <w:pPr>
        <w:ind w:left="3600" w:hanging="360"/>
      </w:pPr>
    </w:lvl>
    <w:lvl w:ilvl="5" w:tplc="4B5EACF2">
      <w:start w:val="1"/>
      <w:numFmt w:val="bullet"/>
      <w:lvlText w:val="■"/>
      <w:lvlJc w:val="left"/>
      <w:pPr>
        <w:ind w:left="4320" w:hanging="360"/>
      </w:pPr>
    </w:lvl>
    <w:lvl w:ilvl="6" w:tplc="359E51B4">
      <w:start w:val="1"/>
      <w:numFmt w:val="bullet"/>
      <w:lvlText w:val="●"/>
      <w:lvlJc w:val="left"/>
      <w:pPr>
        <w:ind w:left="5040" w:hanging="360"/>
      </w:pPr>
    </w:lvl>
    <w:lvl w:ilvl="7" w:tplc="EA962F0A">
      <w:start w:val="1"/>
      <w:numFmt w:val="bullet"/>
      <w:lvlText w:val="●"/>
      <w:lvlJc w:val="left"/>
      <w:pPr>
        <w:ind w:left="5760" w:hanging="360"/>
      </w:pPr>
    </w:lvl>
    <w:lvl w:ilvl="8" w:tplc="DD00C462">
      <w:start w:val="1"/>
      <w:numFmt w:val="bullet"/>
      <w:lvlText w:val="●"/>
      <w:lvlJc w:val="left"/>
      <w:pPr>
        <w:ind w:left="6480" w:hanging="360"/>
      </w:pPr>
    </w:lvl>
  </w:abstractNum>
  <w:abstractNum w:abstractNumId="2" w15:restartNumberingAfterBreak="0">
    <w:nsid w:val="516E267B"/>
    <w:multiLevelType w:val="hybridMultilevel"/>
    <w:tmpl w:val="10E81632"/>
    <w:lvl w:ilvl="0" w:tplc="E5928D32">
      <w:start w:val="1"/>
      <w:numFmt w:val="bullet"/>
      <w:lvlText w:val="•"/>
      <w:lvlJc w:val="right"/>
      <w:pPr>
        <w:ind w:right="540" w:hanging="270"/>
      </w:pPr>
    </w:lvl>
    <w:lvl w:ilvl="1" w:tplc="193C8660">
      <w:start w:val="1"/>
      <w:numFmt w:val="bullet"/>
      <w:lvlText w:val="◦"/>
      <w:lvlJc w:val="right"/>
      <w:pPr>
        <w:ind w:right="1080" w:hanging="270"/>
      </w:pPr>
    </w:lvl>
    <w:lvl w:ilvl="2" w:tplc="99B08C78">
      <w:numFmt w:val="decimal"/>
      <w:lvlText w:val=""/>
      <w:lvlJc w:val="left"/>
    </w:lvl>
    <w:lvl w:ilvl="3" w:tplc="4BBCC446">
      <w:numFmt w:val="decimal"/>
      <w:lvlText w:val=""/>
      <w:lvlJc w:val="left"/>
    </w:lvl>
    <w:lvl w:ilvl="4" w:tplc="305E0972">
      <w:numFmt w:val="decimal"/>
      <w:lvlText w:val=""/>
      <w:lvlJc w:val="left"/>
    </w:lvl>
    <w:lvl w:ilvl="5" w:tplc="B0E24D14">
      <w:numFmt w:val="decimal"/>
      <w:lvlText w:val=""/>
      <w:lvlJc w:val="left"/>
    </w:lvl>
    <w:lvl w:ilvl="6" w:tplc="75501878">
      <w:numFmt w:val="decimal"/>
      <w:lvlText w:val=""/>
      <w:lvlJc w:val="left"/>
    </w:lvl>
    <w:lvl w:ilvl="7" w:tplc="3D8A4A70">
      <w:numFmt w:val="decimal"/>
      <w:lvlText w:val=""/>
      <w:lvlJc w:val="left"/>
    </w:lvl>
    <w:lvl w:ilvl="8" w:tplc="3580FCA8">
      <w:numFmt w:val="decimal"/>
      <w:lvlText w:val=""/>
      <w:lvlJc w:val="left"/>
    </w:lvl>
  </w:abstractNum>
  <w:abstractNum w:abstractNumId="3" w15:restartNumberingAfterBreak="0">
    <w:nsid w:val="6C8D3120"/>
    <w:multiLevelType w:val="multilevel"/>
    <w:tmpl w:val="939C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5474694">
    <w:abstractNumId w:val="1"/>
    <w:lvlOverride w:ilvl="0">
      <w:startOverride w:val="1"/>
    </w:lvlOverride>
  </w:num>
  <w:num w:numId="2" w16cid:durableId="1507398194">
    <w:abstractNumId w:val="2"/>
    <w:lvlOverride w:ilvl="0">
      <w:startOverride w:val="1"/>
    </w:lvlOverride>
  </w:num>
  <w:num w:numId="3" w16cid:durableId="372316512">
    <w:abstractNumId w:val="0"/>
  </w:num>
  <w:num w:numId="4" w16cid:durableId="1751391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C3A"/>
    <w:rsid w:val="00094731"/>
    <w:rsid w:val="0018280A"/>
    <w:rsid w:val="002533D3"/>
    <w:rsid w:val="00355792"/>
    <w:rsid w:val="003B1440"/>
    <w:rsid w:val="003D13C9"/>
    <w:rsid w:val="005026A3"/>
    <w:rsid w:val="005D1F7C"/>
    <w:rsid w:val="005E4525"/>
    <w:rsid w:val="006416DB"/>
    <w:rsid w:val="006476B2"/>
    <w:rsid w:val="006B3A59"/>
    <w:rsid w:val="00704C3A"/>
    <w:rsid w:val="0071626E"/>
    <w:rsid w:val="007D7155"/>
    <w:rsid w:val="008132AE"/>
    <w:rsid w:val="00844481"/>
    <w:rsid w:val="008A266F"/>
    <w:rsid w:val="008B1386"/>
    <w:rsid w:val="0091513B"/>
    <w:rsid w:val="009269DB"/>
    <w:rsid w:val="009B61BE"/>
    <w:rsid w:val="00AF388E"/>
    <w:rsid w:val="00B05B0B"/>
    <w:rsid w:val="00B73AAD"/>
    <w:rsid w:val="00CF4495"/>
    <w:rsid w:val="00D115DD"/>
    <w:rsid w:val="00D735F8"/>
    <w:rsid w:val="00FA28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934B9"/>
  <w15:docId w15:val="{AEC45713-301F-44A9-800C-B9660239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120" w:after="120"/>
      <w:outlineLvl w:val="0"/>
    </w:pPr>
    <w:rPr>
      <w:b/>
      <w:bCs/>
      <w:sz w:val="36"/>
      <w:szCs w:val="36"/>
    </w:rPr>
  </w:style>
  <w:style w:type="paragraph" w:styleId="Titre2">
    <w:name w:val="heading 2"/>
    <w:uiPriority w:val="9"/>
    <w:semiHidden/>
    <w:unhideWhenUsed/>
    <w:qFormat/>
    <w:pPr>
      <w:spacing w:before="360" w:after="160"/>
      <w:outlineLvl w:val="1"/>
    </w:pPr>
    <w:rPr>
      <w:b/>
      <w:bCs/>
      <w:sz w:val="28"/>
      <w:szCs w:val="28"/>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Strong1">
    <w:name w:val="Strong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5E4525"/>
    <w:pPr>
      <w:tabs>
        <w:tab w:val="center" w:pos="4513"/>
        <w:tab w:val="right" w:pos="9026"/>
      </w:tabs>
    </w:pPr>
  </w:style>
  <w:style w:type="character" w:customStyle="1" w:styleId="En-tteCar">
    <w:name w:val="En-tête Car"/>
    <w:basedOn w:val="Policepardfaut"/>
    <w:link w:val="En-tte"/>
    <w:uiPriority w:val="99"/>
    <w:rsid w:val="005E4525"/>
  </w:style>
  <w:style w:type="paragraph" w:styleId="Pieddepage">
    <w:name w:val="footer"/>
    <w:basedOn w:val="Normal"/>
    <w:link w:val="PieddepageCar"/>
    <w:uiPriority w:val="99"/>
    <w:unhideWhenUsed/>
    <w:rsid w:val="005E4525"/>
    <w:pPr>
      <w:tabs>
        <w:tab w:val="center" w:pos="4513"/>
        <w:tab w:val="right" w:pos="9026"/>
      </w:tabs>
    </w:pPr>
  </w:style>
  <w:style w:type="character" w:customStyle="1" w:styleId="PieddepageCar">
    <w:name w:val="Pied de page Car"/>
    <w:basedOn w:val="Policepardfaut"/>
    <w:link w:val="Pieddepage"/>
    <w:uiPriority w:val="99"/>
    <w:rsid w:val="005E4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570</Words>
  <Characters>3294</Characters>
  <Application>Microsoft Office Word</Application>
  <DocSecurity>0</DocSecurity>
  <Lines>84</Lines>
  <Paragraphs>83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إعلان انتداب رقم 2026/03 - محلل مالي Senior</vt:lpstr>
      <vt:lpstr>إعلان انتداب رقم 2026/03 - محلل مالي Senior</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إعلان انتداب رقم 2026/03 - محلل مالي Senior</dc:title>
  <dc:creator>BMICE</dc:creator>
  <dc:description>Maghreb Bank for Investment and Foreign Trade — Recruitment Notice</dc:description>
  <cp:lastModifiedBy>Soumia JHARNI</cp:lastModifiedBy>
  <cp:revision>5</cp:revision>
  <cp:lastPrinted>2026-04-30T11:31:00Z</cp:lastPrinted>
  <dcterms:created xsi:type="dcterms:W3CDTF">2026-04-27T16:42:00Z</dcterms:created>
  <dcterms:modified xsi:type="dcterms:W3CDTF">2026-06-15T12:17:00Z</dcterms:modified>
</cp:coreProperties>
</file>