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E884D9" w14:textId="3E83C796" w:rsidR="00756071" w:rsidRDefault="00756071" w:rsidP="00EA6AFB">
      <w:pPr>
        <w:jc w:val="both"/>
      </w:pPr>
      <w:bookmarkStart w:id="0" w:name="_GoBack"/>
      <w:bookmarkEnd w:id="0"/>
      <w:r>
        <w:t>DESCRIPTION DU POSTE D’ANALYSTE DE DONNEES</w:t>
      </w:r>
    </w:p>
    <w:p w14:paraId="359500C2" w14:textId="083D2E56" w:rsidR="00F83C92" w:rsidRDefault="00F83C92" w:rsidP="00EA6AFB">
      <w:pPr>
        <w:jc w:val="both"/>
      </w:pPr>
    </w:p>
    <w:p w14:paraId="528906A3" w14:textId="77777777" w:rsidR="00756071" w:rsidRDefault="00756071" w:rsidP="00EA6AFB">
      <w:pPr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05"/>
        <w:gridCol w:w="6111"/>
      </w:tblGrid>
      <w:tr w:rsidR="00756071" w14:paraId="7BEC34C7" w14:textId="77777777" w:rsidTr="000A3308">
        <w:tc>
          <w:tcPr>
            <w:tcW w:w="2943" w:type="dxa"/>
          </w:tcPr>
          <w:p w14:paraId="105DCB05" w14:textId="77777777" w:rsidR="00756071" w:rsidRDefault="00756071" w:rsidP="00EA6AFB">
            <w:pPr>
              <w:jc w:val="both"/>
            </w:pPr>
            <w:r>
              <w:t>Titre du poste/rôle</w:t>
            </w:r>
          </w:p>
        </w:tc>
        <w:tc>
          <w:tcPr>
            <w:tcW w:w="6223" w:type="dxa"/>
          </w:tcPr>
          <w:p w14:paraId="794234B0" w14:textId="77777777" w:rsidR="00756071" w:rsidRDefault="00756071" w:rsidP="00EA6AFB">
            <w:pPr>
              <w:jc w:val="both"/>
            </w:pPr>
            <w:r w:rsidRPr="00D412F3">
              <w:t>Analyste de données</w:t>
            </w:r>
          </w:p>
        </w:tc>
      </w:tr>
      <w:tr w:rsidR="00756071" w14:paraId="69262A63" w14:textId="77777777" w:rsidTr="000A3308">
        <w:tc>
          <w:tcPr>
            <w:tcW w:w="2943" w:type="dxa"/>
          </w:tcPr>
          <w:p w14:paraId="2FB1A56A" w14:textId="77777777" w:rsidR="00756071" w:rsidRDefault="00756071" w:rsidP="00EA6AFB">
            <w:pPr>
              <w:jc w:val="both"/>
            </w:pPr>
            <w:r>
              <w:t xml:space="preserve">Lieu de travail </w:t>
            </w:r>
          </w:p>
        </w:tc>
        <w:tc>
          <w:tcPr>
            <w:tcW w:w="6223" w:type="dxa"/>
          </w:tcPr>
          <w:p w14:paraId="4D23955F" w14:textId="77777777" w:rsidR="00756071" w:rsidRDefault="00756071" w:rsidP="00EA6AFB">
            <w:pPr>
              <w:jc w:val="both"/>
            </w:pPr>
            <w:r>
              <w:t>Nouakchott</w:t>
            </w:r>
          </w:p>
        </w:tc>
      </w:tr>
      <w:tr w:rsidR="00756071" w14:paraId="5BC66D47" w14:textId="77777777" w:rsidTr="000A3308">
        <w:tc>
          <w:tcPr>
            <w:tcW w:w="2943" w:type="dxa"/>
          </w:tcPr>
          <w:p w14:paraId="7834FFBD" w14:textId="77777777" w:rsidR="00756071" w:rsidRDefault="00756071" w:rsidP="00EA6AFB">
            <w:pPr>
              <w:jc w:val="both"/>
            </w:pPr>
            <w:r>
              <w:t>Responsable de</w:t>
            </w:r>
          </w:p>
        </w:tc>
        <w:tc>
          <w:tcPr>
            <w:tcW w:w="6223" w:type="dxa"/>
          </w:tcPr>
          <w:p w14:paraId="2443E575" w14:textId="77777777" w:rsidR="00756071" w:rsidRDefault="00756071" w:rsidP="00EA6AFB">
            <w:pPr>
              <w:jc w:val="both"/>
            </w:pPr>
            <w:r w:rsidRPr="00D412F3">
              <w:t>Gestionnaire de la performance, de l'apprentissage et de l'impact</w:t>
            </w:r>
          </w:p>
        </w:tc>
      </w:tr>
      <w:tr w:rsidR="00756071" w14:paraId="4A43B550" w14:textId="77777777" w:rsidTr="000A3308">
        <w:tc>
          <w:tcPr>
            <w:tcW w:w="2943" w:type="dxa"/>
          </w:tcPr>
          <w:p w14:paraId="665B2A56" w14:textId="77777777" w:rsidR="00756071" w:rsidRDefault="00756071" w:rsidP="00EA6AFB">
            <w:pPr>
              <w:jc w:val="both"/>
            </w:pPr>
            <w:r>
              <w:t>Date</w:t>
            </w:r>
          </w:p>
        </w:tc>
        <w:tc>
          <w:tcPr>
            <w:tcW w:w="6223" w:type="dxa"/>
          </w:tcPr>
          <w:p w14:paraId="52741483" w14:textId="1C606530" w:rsidR="00756071" w:rsidRDefault="00727A9D" w:rsidP="00EA6AFB">
            <w:pPr>
              <w:jc w:val="both"/>
            </w:pPr>
            <w:r>
              <w:t>Du 1 janvier au 31 décembre 2024</w:t>
            </w:r>
            <w:r w:rsidR="00756071">
              <w:t xml:space="preserve"> </w:t>
            </w:r>
          </w:p>
        </w:tc>
      </w:tr>
    </w:tbl>
    <w:p w14:paraId="71276BC1" w14:textId="77777777" w:rsidR="00756071" w:rsidRDefault="00756071" w:rsidP="00EA6AFB">
      <w:pPr>
        <w:jc w:val="both"/>
      </w:pPr>
    </w:p>
    <w:p w14:paraId="5E1519B1" w14:textId="0FA6FF09" w:rsidR="00F83C92" w:rsidRPr="00EA6AFB" w:rsidRDefault="00F83C92" w:rsidP="00EA6AFB">
      <w:pPr>
        <w:pStyle w:val="Paragraphedeliste"/>
        <w:numPr>
          <w:ilvl w:val="0"/>
          <w:numId w:val="1"/>
        </w:numPr>
        <w:jc w:val="both"/>
        <w:rPr>
          <w:b/>
          <w:bCs/>
        </w:rPr>
      </w:pPr>
      <w:r w:rsidRPr="00EA6AFB">
        <w:rPr>
          <w:b/>
          <w:bCs/>
        </w:rPr>
        <w:t xml:space="preserve">Objectif du rôle : </w:t>
      </w:r>
    </w:p>
    <w:p w14:paraId="6A24320F" w14:textId="57021A38" w:rsidR="00F83C92" w:rsidRDefault="00F83C92" w:rsidP="00EA6AFB">
      <w:pPr>
        <w:jc w:val="both"/>
      </w:pPr>
      <w:r>
        <w:t>Produire des données et des preuves afin de faciliter l'examen des performances par rapport aux indicateurs institutionnels et aux exigences spécifiques des donateurs en matière d'établissement de rapports</w:t>
      </w:r>
      <w:r w:rsidR="00DF0388">
        <w:t xml:space="preserve"> </w:t>
      </w:r>
      <w:r>
        <w:t xml:space="preserve">des bailleurs de fonds, en formulant des recommandations pour soutenir l'apprentissage et éclairer la conception et la mise en œuvre des </w:t>
      </w:r>
      <w:r w:rsidR="00EA6AFB">
        <w:t>activités liées au projet</w:t>
      </w:r>
      <w:r>
        <w:t xml:space="preserve">. </w:t>
      </w:r>
    </w:p>
    <w:p w14:paraId="0C206E3A" w14:textId="77777777" w:rsidR="00F83C92" w:rsidRPr="00DF0388" w:rsidRDefault="00F83C92" w:rsidP="00EA6AFB">
      <w:pPr>
        <w:pStyle w:val="Paragraphedeliste"/>
        <w:numPr>
          <w:ilvl w:val="0"/>
          <w:numId w:val="1"/>
        </w:numPr>
        <w:jc w:val="both"/>
        <w:rPr>
          <w:b/>
          <w:bCs/>
        </w:rPr>
      </w:pPr>
      <w:r w:rsidRPr="00DF0388">
        <w:rPr>
          <w:b/>
          <w:bCs/>
        </w:rPr>
        <w:t xml:space="preserve">Contexte du rôle : </w:t>
      </w:r>
    </w:p>
    <w:p w14:paraId="2AD55738" w14:textId="3B30E7C4" w:rsidR="00F83C92" w:rsidRDefault="00F83C92" w:rsidP="00EA6AFB">
      <w:pPr>
        <w:jc w:val="both"/>
      </w:pPr>
      <w:r>
        <w:t>L'</w:t>
      </w:r>
      <w:r w:rsidR="00EA6AFB">
        <w:t>AMPF</w:t>
      </w:r>
      <w:r>
        <w:t xml:space="preserve"> met l'accent sur la programmation et la prise de décision fondées sur des données probantes. </w:t>
      </w:r>
      <w:r w:rsidR="00EA6AFB">
        <w:t>Elle a</w:t>
      </w:r>
      <w:r>
        <w:t xml:space="preserve"> donc besoin de disposer et de maintenir une profondeur d'information cohérente pour soutenir le plaidoyer, la prestation de services et l'apprentissage continu. </w:t>
      </w:r>
    </w:p>
    <w:p w14:paraId="586DEB74" w14:textId="32881982" w:rsidR="00DF0388" w:rsidRDefault="00F83C92" w:rsidP="00EA6AFB">
      <w:pPr>
        <w:jc w:val="both"/>
      </w:pPr>
      <w:r>
        <w:t xml:space="preserve">La performance, l'apprentissage et l'impact seront une fonction clé dans toutes les </w:t>
      </w:r>
      <w:r w:rsidR="00EA6AFB">
        <w:t>zones d’intervention du projet</w:t>
      </w:r>
      <w:r>
        <w:t xml:space="preserve">, avec une équipe chargée de rassembler, d'analyser et d'utiliser les données probantes pour renforcer l'impact des interventions , en vue d'une mise en œuvre efficace des engagements stratégiques. </w:t>
      </w:r>
    </w:p>
    <w:p w14:paraId="2896CF06" w14:textId="73ECFC30" w:rsidR="00F83C92" w:rsidRDefault="00F83C92" w:rsidP="00EA6AFB">
      <w:pPr>
        <w:jc w:val="both"/>
      </w:pPr>
      <w:r>
        <w:t>Le travail consistera à comprendre les données, aider les responsables de la performance, de l'apprentissage et de l'impact et les O</w:t>
      </w:r>
      <w:r w:rsidR="00DF0388">
        <w:t>A</w:t>
      </w:r>
      <w:r>
        <w:t xml:space="preserve">C à analyser les informations et encourager </w:t>
      </w:r>
      <w:r w:rsidR="00EA6AFB">
        <w:t xml:space="preserve">des prises </w:t>
      </w:r>
      <w:r>
        <w:t xml:space="preserve">de décisions fondées sur des données probantes. </w:t>
      </w:r>
    </w:p>
    <w:p w14:paraId="3C90E741" w14:textId="5321D838" w:rsidR="00F83C92" w:rsidRDefault="00F83C92" w:rsidP="00EA6AFB">
      <w:pPr>
        <w:jc w:val="both"/>
      </w:pPr>
      <w:r>
        <w:t xml:space="preserve">La responsabilité vis-à-vis des clients, partenaires et donateurs exige des évaluations régulières par rapport à notre cadre de résultats ainsi que par rapport aux objectifs des </w:t>
      </w:r>
      <w:proofErr w:type="gramStart"/>
      <w:r>
        <w:t>projets ,</w:t>
      </w:r>
      <w:proofErr w:type="gramEnd"/>
      <w:r>
        <w:t xml:space="preserve"> ce qui permet de tirer des conclusions sur les résultats obtenus. </w:t>
      </w:r>
    </w:p>
    <w:p w14:paraId="462FB2DD" w14:textId="77777777" w:rsidR="00F83C92" w:rsidRPr="00DF0388" w:rsidRDefault="00F83C92" w:rsidP="00EA6AFB">
      <w:pPr>
        <w:jc w:val="both"/>
        <w:rPr>
          <w:b/>
          <w:bCs/>
        </w:rPr>
      </w:pPr>
      <w:r w:rsidRPr="00DF0388">
        <w:rPr>
          <w:b/>
          <w:bCs/>
        </w:rPr>
        <w:t xml:space="preserve">Résultats attendus : </w:t>
      </w:r>
    </w:p>
    <w:p w14:paraId="2EEDA3D9" w14:textId="2E7734E5" w:rsidR="00F83C92" w:rsidRDefault="00F83C92" w:rsidP="00EA6AFB">
      <w:pPr>
        <w:jc w:val="both"/>
      </w:pPr>
      <w:r>
        <w:t>- Identifier les problèmes de qualité des informations/données et travailler avec l</w:t>
      </w:r>
      <w:r w:rsidR="00EA6AFB">
        <w:t>’équipe du projet</w:t>
      </w:r>
      <w:r>
        <w:t xml:space="preserve"> pour les résoudre. </w:t>
      </w:r>
    </w:p>
    <w:p w14:paraId="6DB39452" w14:textId="77777777" w:rsidR="00F83C92" w:rsidRDefault="00F83C92" w:rsidP="00EA6AFB">
      <w:pPr>
        <w:jc w:val="both"/>
      </w:pPr>
      <w:r>
        <w:t xml:space="preserve">- Donner des conseils sur les processus de gestion de l'information et la résolution des problèmes. </w:t>
      </w:r>
    </w:p>
    <w:p w14:paraId="1D4DFB7D" w14:textId="77777777" w:rsidR="00F83C92" w:rsidRDefault="00F83C92" w:rsidP="00EA6AFB">
      <w:pPr>
        <w:jc w:val="both"/>
      </w:pPr>
      <w:r>
        <w:t xml:space="preserve">- Anticiper les problèmes liés à la mise en œuvre des processus et les résoudre en temps utile. </w:t>
      </w:r>
    </w:p>
    <w:p w14:paraId="53B59AE3" w14:textId="77777777" w:rsidR="00F83C92" w:rsidRDefault="00F83C92" w:rsidP="00EA6AFB">
      <w:pPr>
        <w:jc w:val="both"/>
      </w:pPr>
      <w:r>
        <w:t xml:space="preserve">- Recommander des améliorations en matière de visualisation de l'information afin de permettre l'appropriation et l'utilisation des données. </w:t>
      </w:r>
    </w:p>
    <w:p w14:paraId="255A8F7B" w14:textId="00F20BC8" w:rsidR="00F83C92" w:rsidRDefault="00F83C92" w:rsidP="00EA6AFB">
      <w:pPr>
        <w:jc w:val="both"/>
      </w:pPr>
      <w:r>
        <w:lastRenderedPageBreak/>
        <w:t xml:space="preserve">- Former le personnel à l'utilisation des systèmes de gestion des données, y compris communiquer les changements/améliorations qui répondent à leurs besoins. </w:t>
      </w:r>
    </w:p>
    <w:p w14:paraId="1E3F2100" w14:textId="2F0DB0BC" w:rsidR="00F83C92" w:rsidRDefault="00F83C92" w:rsidP="00EA6AFB">
      <w:pPr>
        <w:jc w:val="both"/>
      </w:pPr>
      <w:r>
        <w:t>- Fournir des informations à d'autres secteurs</w:t>
      </w:r>
      <w:r w:rsidR="00EA6AFB">
        <w:t xml:space="preserve"> de l’AMPF</w:t>
      </w:r>
      <w:r>
        <w:t xml:space="preserve"> afin de répondre aux exigences en matière de planification, de financement et d'établissement de rapports. </w:t>
      </w:r>
    </w:p>
    <w:p w14:paraId="76E1C321" w14:textId="6291F8BA" w:rsidR="00F83C92" w:rsidRDefault="00F83C92" w:rsidP="00EA6AFB">
      <w:pPr>
        <w:jc w:val="both"/>
      </w:pPr>
      <w:r>
        <w:t>- Guider l</w:t>
      </w:r>
      <w:r w:rsidR="00EA6AFB">
        <w:t>’AMPF</w:t>
      </w:r>
      <w:r>
        <w:t xml:space="preserve"> dans l'utilisation des informations qui soutiennent </w:t>
      </w:r>
      <w:r w:rsidR="00EA6AFB">
        <w:t>se</w:t>
      </w:r>
      <w:r>
        <w:t xml:space="preserve">s objectifs de programmation et de mobilisation des ressources. </w:t>
      </w:r>
    </w:p>
    <w:p w14:paraId="4E07C9CA" w14:textId="77777777" w:rsidR="00F83C92" w:rsidRDefault="00F83C92" w:rsidP="00EA6AFB">
      <w:pPr>
        <w:jc w:val="both"/>
      </w:pPr>
      <w:r>
        <w:t xml:space="preserve">- Soutenir et favoriser un environnement sûr, en adhérant aux exigences de ce rôle en matière de rapports et de suivi de la sauvegarde. </w:t>
      </w:r>
    </w:p>
    <w:p w14:paraId="5C3FE057" w14:textId="77777777" w:rsidR="00F83C92" w:rsidRPr="00756071" w:rsidRDefault="00F83C92" w:rsidP="00EA6AFB">
      <w:pPr>
        <w:jc w:val="both"/>
        <w:rPr>
          <w:b/>
          <w:bCs/>
        </w:rPr>
      </w:pPr>
      <w:r w:rsidRPr="00756071">
        <w:rPr>
          <w:b/>
          <w:bCs/>
        </w:rPr>
        <w:t xml:space="preserve">Compétences clés/expertise : </w:t>
      </w:r>
    </w:p>
    <w:p w14:paraId="198E5D13" w14:textId="77777777" w:rsidR="00F83C92" w:rsidRDefault="00F83C92" w:rsidP="00EA6AFB">
      <w:pPr>
        <w:jc w:val="both"/>
      </w:pPr>
      <w:r w:rsidRPr="001E4569">
        <w:t>- Excellente maîtrise des chiffres et compétences avérées en matière de gestion des données quantitatives et qualitatives.</w:t>
      </w:r>
      <w:r>
        <w:t xml:space="preserve"> </w:t>
      </w:r>
    </w:p>
    <w:p w14:paraId="059551DC" w14:textId="77777777" w:rsidR="00F83C92" w:rsidRDefault="00F83C92" w:rsidP="00EA6AFB">
      <w:pPr>
        <w:jc w:val="both"/>
      </w:pPr>
      <w:r>
        <w:t xml:space="preserve">- Compétences informatiques avec un niveau avancé de Microsoft Excel et d'autres entrepôts de données. Les progiciels d'enquête en ligne sont souhaitables. </w:t>
      </w:r>
    </w:p>
    <w:p w14:paraId="4C7221FD" w14:textId="1F7ED956" w:rsidR="00F83C92" w:rsidRDefault="00F83C92" w:rsidP="00EA6AFB">
      <w:pPr>
        <w:jc w:val="both"/>
      </w:pPr>
      <w:r>
        <w:t>- Connaissance/expérience de DHIS</w:t>
      </w:r>
      <w:r w:rsidR="001E4569">
        <w:t>2.</w:t>
      </w:r>
      <w:r>
        <w:t xml:space="preserve"> </w:t>
      </w:r>
    </w:p>
    <w:p w14:paraId="518EC22C" w14:textId="77777777" w:rsidR="00F83C92" w:rsidRDefault="00F83C92" w:rsidP="00EA6AFB">
      <w:pPr>
        <w:jc w:val="both"/>
      </w:pPr>
      <w:r>
        <w:t xml:space="preserve">- Capacité à interagir avec des groupes divers, multiculturels et multilingues, à les former et à leur faire des présentations. </w:t>
      </w:r>
    </w:p>
    <w:p w14:paraId="6CBBF4F6" w14:textId="77777777" w:rsidR="00F83C92" w:rsidRDefault="00F83C92" w:rsidP="00EA6AFB">
      <w:pPr>
        <w:jc w:val="both"/>
      </w:pPr>
      <w:r>
        <w:t xml:space="preserve">- Solides compétences en matière d'organisation et de gestion du temps, nécessaires pour mener plusieurs tâches de front et respecter des délais serrés. </w:t>
      </w:r>
    </w:p>
    <w:p w14:paraId="01B17F8D" w14:textId="77777777" w:rsidR="00F83C92" w:rsidRDefault="00F83C92" w:rsidP="00EA6AFB">
      <w:pPr>
        <w:jc w:val="both"/>
      </w:pPr>
      <w:r>
        <w:t xml:space="preserve">- Expérience de l'établissement de rapports à l'intention des donateurs. </w:t>
      </w:r>
    </w:p>
    <w:p w14:paraId="1176F335" w14:textId="77777777" w:rsidR="00F83C92" w:rsidRDefault="00F83C92" w:rsidP="00EA6AFB">
      <w:pPr>
        <w:jc w:val="both"/>
      </w:pPr>
      <w:r>
        <w:t xml:space="preserve">- Être prêt à coordonner et à travailler avec d'autres membres de l'équipe au sein de la région et d'autres régions, ainsi qu'avec les associations membres et d'autres parties prenantes. </w:t>
      </w:r>
    </w:p>
    <w:p w14:paraId="562874FB" w14:textId="77777777" w:rsidR="00F83C92" w:rsidRDefault="00F83C92" w:rsidP="00EA6AFB">
      <w:pPr>
        <w:jc w:val="both"/>
      </w:pPr>
      <w:r>
        <w:t xml:space="preserve">- Démontrer une compréhension et un engagement à l'égard de la sauvegarde dans un contexte local et international. </w:t>
      </w:r>
    </w:p>
    <w:p w14:paraId="691C963A" w14:textId="77777777" w:rsidR="00F83C92" w:rsidRDefault="00F83C92" w:rsidP="00EA6AFB">
      <w:pPr>
        <w:jc w:val="both"/>
      </w:pPr>
      <w:r>
        <w:t xml:space="preserve">- Démontrer sa capacité et sa volonté de travailler dans un environnement diversifié, multiculturel, multilingue et intergénérationnel, antiraciste et respectueux des droits de l'homme. </w:t>
      </w:r>
    </w:p>
    <w:p w14:paraId="319D3995" w14:textId="5EC26A78" w:rsidR="00F83C92" w:rsidRDefault="00F83C92" w:rsidP="001E4569">
      <w:pPr>
        <w:jc w:val="both"/>
      </w:pPr>
      <w:r>
        <w:t>- Féministe passionnée par les droits et la justice en matière de santé sexuelle et reproductive</w:t>
      </w:r>
      <w:r w:rsidR="001E4569">
        <w:t>.</w:t>
      </w:r>
    </w:p>
    <w:sectPr w:rsidR="00F83C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259ED"/>
    <w:multiLevelType w:val="hybridMultilevel"/>
    <w:tmpl w:val="5A06178A"/>
    <w:lvl w:ilvl="0" w:tplc="6F34BC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EF2"/>
    <w:rsid w:val="00061AD7"/>
    <w:rsid w:val="001E2F06"/>
    <w:rsid w:val="001E4569"/>
    <w:rsid w:val="002A36E9"/>
    <w:rsid w:val="00727A9D"/>
    <w:rsid w:val="00756071"/>
    <w:rsid w:val="00BF2250"/>
    <w:rsid w:val="00D339A6"/>
    <w:rsid w:val="00D412F3"/>
    <w:rsid w:val="00DC39EC"/>
    <w:rsid w:val="00DF0388"/>
    <w:rsid w:val="00E54EF2"/>
    <w:rsid w:val="00EA6AFB"/>
    <w:rsid w:val="00F8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E9C7F"/>
  <w15:chartTrackingRefBased/>
  <w15:docId w15:val="{A7D1311F-10CB-4223-AEBD-016F957C7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83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A6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Brahim Khlil</dc:creator>
  <cp:keywords/>
  <dc:description/>
  <cp:lastModifiedBy>Compte Microsoft</cp:lastModifiedBy>
  <cp:revision>2</cp:revision>
  <dcterms:created xsi:type="dcterms:W3CDTF">2023-12-06T15:44:00Z</dcterms:created>
  <dcterms:modified xsi:type="dcterms:W3CDTF">2023-12-06T15:44:00Z</dcterms:modified>
</cp:coreProperties>
</file>