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8385" w14:textId="77777777" w:rsidR="00971744" w:rsidRPr="00971744" w:rsidRDefault="00971744" w:rsidP="00971744">
      <w:pPr>
        <w:pStyle w:val="Paragraphedeliste"/>
        <w:numPr>
          <w:ilvl w:val="0"/>
          <w:numId w:val="5"/>
        </w:numPr>
        <w:spacing w:after="240" w:line="240" w:lineRule="auto"/>
        <w:contextualSpacing w:val="0"/>
        <w:jc w:val="both"/>
        <w:rPr>
          <w:rFonts w:ascii="Georgia" w:hAnsi="Georgia" w:cs="Arial"/>
          <w:b/>
          <w:smallCaps/>
          <w:color w:val="585756"/>
          <w:sz w:val="20"/>
          <w:szCs w:val="18"/>
        </w:rPr>
      </w:pPr>
      <w:r w:rsidRPr="00971744">
        <w:rPr>
          <w:rFonts w:ascii="Georgia" w:hAnsi="Georgia" w:cs="Arial"/>
          <w:b/>
          <w:smallCaps/>
          <w:color w:val="585756"/>
          <w:sz w:val="20"/>
          <w:szCs w:val="18"/>
        </w:rPr>
        <w:t>Formulaire de soumission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6571"/>
      </w:tblGrid>
      <w:tr w:rsidR="00971744" w:rsidRPr="00971744" w14:paraId="1D7FF13A" w14:textId="77777777" w:rsidTr="002D50BF">
        <w:tc>
          <w:tcPr>
            <w:tcW w:w="2410" w:type="dxa"/>
          </w:tcPr>
          <w:p w14:paraId="0A6E453C" w14:textId="77777777" w:rsidR="00971744" w:rsidRPr="00971744" w:rsidRDefault="00971744" w:rsidP="002D50BF">
            <w:pPr>
              <w:spacing w:before="120" w:after="120" w:line="240" w:lineRule="auto"/>
              <w:rPr>
                <w:rFonts w:ascii="Georgia" w:hAnsi="Georgia" w:cs="Arial"/>
                <w:color w:val="585756"/>
                <w:sz w:val="20"/>
                <w:szCs w:val="20"/>
              </w:rPr>
            </w:pPr>
            <w:r w:rsidRPr="00971744">
              <w:rPr>
                <w:rFonts w:ascii="Georgia" w:hAnsi="Georgia" w:cs="Arial"/>
                <w:smallCaps/>
                <w:color w:val="585756"/>
                <w:sz w:val="20"/>
                <w:szCs w:val="20"/>
              </w:rPr>
              <w:t>Intitulé du marché :</w:t>
            </w:r>
          </w:p>
        </w:tc>
        <w:tc>
          <w:tcPr>
            <w:tcW w:w="6694" w:type="dxa"/>
          </w:tcPr>
          <w:p w14:paraId="4362BFF3" w14:textId="77777777" w:rsidR="00971744" w:rsidRPr="00971744" w:rsidRDefault="00971744" w:rsidP="002D50BF">
            <w:pPr>
              <w:spacing w:before="120" w:after="120"/>
              <w:rPr>
                <w:rFonts w:ascii="Georgia" w:hAnsi="Georgia" w:cs="Arial"/>
                <w:color w:val="585756"/>
                <w:sz w:val="20"/>
                <w:szCs w:val="20"/>
              </w:rPr>
            </w:pPr>
            <w:r w:rsidRPr="00971744">
              <w:rPr>
                <w:rFonts w:ascii="Georgia" w:hAnsi="Georgia" w:cs="Arial"/>
                <w:b/>
                <w:bCs/>
                <w:color w:val="585756"/>
                <w:sz w:val="20"/>
                <w:szCs w:val="20"/>
              </w:rPr>
              <w:t>Acquisition de Matériel de Bureau et d’Équipement Informatique pour le Renforcement des Capacités de la FRAT</w:t>
            </w:r>
          </w:p>
          <w:p w14:paraId="3E6AAD1C" w14:textId="77777777" w:rsidR="00971744" w:rsidRPr="00971744" w:rsidRDefault="00971744" w:rsidP="002D50BF">
            <w:pPr>
              <w:pStyle w:val="Paragraphedeliste"/>
              <w:spacing w:before="120" w:after="120" w:line="240" w:lineRule="auto"/>
              <w:ind w:left="0"/>
              <w:rPr>
                <w:rFonts w:ascii="Georgia" w:hAnsi="Georgia" w:cs="Arial"/>
                <w:color w:val="585756"/>
                <w:sz w:val="20"/>
                <w:szCs w:val="20"/>
              </w:rPr>
            </w:pPr>
          </w:p>
        </w:tc>
      </w:tr>
      <w:tr w:rsidR="00971744" w:rsidRPr="00971744" w14:paraId="53A71DB5" w14:textId="77777777" w:rsidTr="002D50BF">
        <w:tc>
          <w:tcPr>
            <w:tcW w:w="2410" w:type="dxa"/>
            <w:vAlign w:val="center"/>
          </w:tcPr>
          <w:p w14:paraId="505600AE"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Référence Enabel :</w:t>
            </w:r>
          </w:p>
        </w:tc>
        <w:tc>
          <w:tcPr>
            <w:tcW w:w="6694" w:type="dxa"/>
            <w:vAlign w:val="center"/>
          </w:tcPr>
          <w:p w14:paraId="0E64FF69" w14:textId="77777777" w:rsidR="00971744" w:rsidRPr="00971744" w:rsidRDefault="00971744" w:rsidP="002D50BF">
            <w:pPr>
              <w:spacing w:before="120" w:after="120" w:line="240" w:lineRule="auto"/>
              <w:rPr>
                <w:rFonts w:ascii="Georgia" w:hAnsi="Georgia" w:cs="Arial"/>
                <w:color w:val="585756"/>
                <w:sz w:val="20"/>
                <w:szCs w:val="20"/>
              </w:rPr>
            </w:pPr>
            <w:r w:rsidRPr="00971744">
              <w:rPr>
                <w:rFonts w:ascii="Georgia" w:hAnsi="Georgia" w:cs="Arial"/>
                <w:color w:val="585756"/>
                <w:sz w:val="20"/>
                <w:szCs w:val="20"/>
              </w:rPr>
              <w:t>MRT22001-10133</w:t>
            </w:r>
          </w:p>
        </w:tc>
      </w:tr>
    </w:tbl>
    <w:p w14:paraId="4D2B9C4B" w14:textId="77777777" w:rsidR="00971744" w:rsidRPr="00971744" w:rsidRDefault="00971744" w:rsidP="00971744">
      <w:pPr>
        <w:spacing w:after="0" w:line="240" w:lineRule="auto"/>
        <w:jc w:val="both"/>
        <w:rPr>
          <w:rFonts w:ascii="Georgia" w:hAnsi="Georgia" w:cs="Arial"/>
          <w:color w:val="585756"/>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1"/>
        <w:gridCol w:w="5031"/>
      </w:tblGrid>
      <w:tr w:rsidR="00971744" w:rsidRPr="00971744" w14:paraId="34282EB7" w14:textId="77777777" w:rsidTr="002D50BF">
        <w:tc>
          <w:tcPr>
            <w:tcW w:w="9104" w:type="dxa"/>
            <w:gridSpan w:val="2"/>
          </w:tcPr>
          <w:p w14:paraId="1D17C689" w14:textId="77777777" w:rsidR="00971744" w:rsidRPr="00971744" w:rsidRDefault="00971744" w:rsidP="002D50BF">
            <w:pPr>
              <w:pStyle w:val="Paragraphedeliste"/>
              <w:spacing w:before="120" w:after="120" w:line="240" w:lineRule="auto"/>
              <w:ind w:left="0"/>
              <w:rPr>
                <w:rFonts w:ascii="Georgia" w:hAnsi="Georgia" w:cs="Arial"/>
                <w:b/>
                <w:color w:val="585756"/>
                <w:sz w:val="20"/>
                <w:szCs w:val="20"/>
              </w:rPr>
            </w:pPr>
            <w:r w:rsidRPr="00971744">
              <w:rPr>
                <w:rFonts w:ascii="Georgia" w:hAnsi="Georgia" w:cs="Arial"/>
                <w:b/>
                <w:smallCaps/>
                <w:color w:val="585756"/>
                <w:sz w:val="20"/>
                <w:szCs w:val="20"/>
              </w:rPr>
              <w:t>Identification de la société</w:t>
            </w:r>
          </w:p>
        </w:tc>
      </w:tr>
      <w:tr w:rsidR="00971744" w:rsidRPr="00971744" w14:paraId="1EDF20A3" w14:textId="77777777" w:rsidTr="002D50BF">
        <w:tc>
          <w:tcPr>
            <w:tcW w:w="3969" w:type="dxa"/>
            <w:vAlign w:val="center"/>
          </w:tcPr>
          <w:p w14:paraId="0494FE1F"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Dénomination :</w:t>
            </w:r>
          </w:p>
        </w:tc>
        <w:tc>
          <w:tcPr>
            <w:tcW w:w="5135" w:type="dxa"/>
            <w:shd w:val="clear" w:color="auto" w:fill="auto"/>
            <w:vAlign w:val="center"/>
          </w:tcPr>
          <w:p w14:paraId="62E5A45B"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1FE80AC0" w14:textId="77777777" w:rsidTr="002D50BF">
        <w:tc>
          <w:tcPr>
            <w:tcW w:w="3969" w:type="dxa"/>
            <w:vAlign w:val="center"/>
          </w:tcPr>
          <w:p w14:paraId="70F3BE11"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Adresse :</w:t>
            </w:r>
          </w:p>
        </w:tc>
        <w:tc>
          <w:tcPr>
            <w:tcW w:w="5135" w:type="dxa"/>
            <w:shd w:val="clear" w:color="auto" w:fill="auto"/>
            <w:vAlign w:val="center"/>
          </w:tcPr>
          <w:p w14:paraId="51CF7C80"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77267F58" w14:textId="77777777" w:rsidTr="002D50BF">
        <w:tc>
          <w:tcPr>
            <w:tcW w:w="3969" w:type="dxa"/>
            <w:vAlign w:val="center"/>
          </w:tcPr>
          <w:p w14:paraId="23F12FD5"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 xml:space="preserve">Numéro d’entreprise, </w:t>
            </w:r>
          </w:p>
        </w:tc>
        <w:tc>
          <w:tcPr>
            <w:tcW w:w="5135" w:type="dxa"/>
            <w:shd w:val="clear" w:color="auto" w:fill="auto"/>
            <w:vAlign w:val="center"/>
          </w:tcPr>
          <w:p w14:paraId="76C4CE2D"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34D980D8" w14:textId="77777777" w:rsidTr="002D50BF">
        <w:tc>
          <w:tcPr>
            <w:tcW w:w="3969" w:type="dxa"/>
            <w:vAlign w:val="center"/>
          </w:tcPr>
          <w:p w14:paraId="1AF03B7F"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Représentée par (nom et prénom) :</w:t>
            </w:r>
          </w:p>
        </w:tc>
        <w:tc>
          <w:tcPr>
            <w:tcW w:w="5135" w:type="dxa"/>
            <w:shd w:val="clear" w:color="auto" w:fill="auto"/>
            <w:vAlign w:val="center"/>
          </w:tcPr>
          <w:p w14:paraId="0D27399A"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273B85AD" w14:textId="77777777" w:rsidTr="002D50BF">
        <w:tc>
          <w:tcPr>
            <w:tcW w:w="3969" w:type="dxa"/>
            <w:vAlign w:val="center"/>
          </w:tcPr>
          <w:p w14:paraId="1730A547"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Fonction :</w:t>
            </w:r>
          </w:p>
        </w:tc>
        <w:tc>
          <w:tcPr>
            <w:tcW w:w="5135" w:type="dxa"/>
            <w:shd w:val="clear" w:color="auto" w:fill="auto"/>
            <w:vAlign w:val="center"/>
          </w:tcPr>
          <w:p w14:paraId="40416138"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1C0C37E8" w14:textId="77777777" w:rsidTr="002D50BF">
        <w:tc>
          <w:tcPr>
            <w:tcW w:w="3969" w:type="dxa"/>
            <w:vAlign w:val="center"/>
          </w:tcPr>
          <w:p w14:paraId="3183F9A4"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Tel :</w:t>
            </w:r>
          </w:p>
        </w:tc>
        <w:tc>
          <w:tcPr>
            <w:tcW w:w="5135" w:type="dxa"/>
            <w:shd w:val="clear" w:color="auto" w:fill="auto"/>
            <w:vAlign w:val="center"/>
          </w:tcPr>
          <w:p w14:paraId="2F0CE078"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177C5576" w14:textId="77777777" w:rsidTr="002D50BF">
        <w:tc>
          <w:tcPr>
            <w:tcW w:w="3969" w:type="dxa"/>
            <w:vAlign w:val="center"/>
          </w:tcPr>
          <w:p w14:paraId="1BC990BB"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Courriel :</w:t>
            </w:r>
          </w:p>
        </w:tc>
        <w:tc>
          <w:tcPr>
            <w:tcW w:w="5135" w:type="dxa"/>
            <w:shd w:val="clear" w:color="auto" w:fill="auto"/>
            <w:vAlign w:val="center"/>
          </w:tcPr>
          <w:p w14:paraId="1EC21A6C"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68C6352E" w14:textId="77777777" w:rsidTr="002D50BF">
        <w:tc>
          <w:tcPr>
            <w:tcW w:w="3969" w:type="dxa"/>
            <w:vAlign w:val="center"/>
          </w:tcPr>
          <w:p w14:paraId="17E75A80"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N° de compte pour les paiements :</w:t>
            </w:r>
          </w:p>
        </w:tc>
        <w:tc>
          <w:tcPr>
            <w:tcW w:w="5135" w:type="dxa"/>
            <w:shd w:val="clear" w:color="auto" w:fill="auto"/>
            <w:vAlign w:val="center"/>
          </w:tcPr>
          <w:p w14:paraId="218790AE" w14:textId="77777777" w:rsidR="00971744" w:rsidRPr="00971744" w:rsidRDefault="00971744" w:rsidP="002D50BF">
            <w:pPr>
              <w:spacing w:before="120" w:after="120" w:line="240" w:lineRule="auto"/>
              <w:rPr>
                <w:rFonts w:ascii="Georgia" w:hAnsi="Georgia" w:cs="Arial"/>
                <w:smallCaps/>
                <w:color w:val="585756"/>
                <w:sz w:val="20"/>
                <w:szCs w:val="20"/>
              </w:rPr>
            </w:pPr>
          </w:p>
        </w:tc>
      </w:tr>
      <w:tr w:rsidR="00971744" w:rsidRPr="00971744" w14:paraId="5528AF90" w14:textId="77777777" w:rsidTr="002D50BF">
        <w:tc>
          <w:tcPr>
            <w:tcW w:w="3969" w:type="dxa"/>
            <w:vAlign w:val="center"/>
          </w:tcPr>
          <w:p w14:paraId="16F31AFA" w14:textId="77777777" w:rsidR="00971744" w:rsidRPr="00971744" w:rsidRDefault="00971744" w:rsidP="002D50BF">
            <w:pPr>
              <w:spacing w:before="120" w:after="120" w:line="240" w:lineRule="auto"/>
              <w:rPr>
                <w:rFonts w:ascii="Georgia" w:hAnsi="Georgia" w:cs="Arial"/>
                <w:smallCaps/>
                <w:color w:val="585756"/>
                <w:sz w:val="20"/>
                <w:szCs w:val="20"/>
              </w:rPr>
            </w:pPr>
            <w:r w:rsidRPr="00971744">
              <w:rPr>
                <w:rFonts w:ascii="Georgia" w:hAnsi="Georgia" w:cs="Arial"/>
                <w:smallCaps/>
                <w:color w:val="585756"/>
                <w:sz w:val="20"/>
                <w:szCs w:val="20"/>
              </w:rPr>
              <w:t>Institution financière :</w:t>
            </w:r>
          </w:p>
        </w:tc>
        <w:tc>
          <w:tcPr>
            <w:tcW w:w="5135" w:type="dxa"/>
            <w:shd w:val="clear" w:color="auto" w:fill="auto"/>
            <w:vAlign w:val="center"/>
          </w:tcPr>
          <w:p w14:paraId="075EA691" w14:textId="77777777" w:rsidR="00971744" w:rsidRPr="00971744" w:rsidRDefault="00971744" w:rsidP="002D50BF">
            <w:pPr>
              <w:spacing w:before="120" w:after="120" w:line="240" w:lineRule="auto"/>
              <w:rPr>
                <w:rFonts w:ascii="Georgia" w:hAnsi="Georgia" w:cs="Arial"/>
                <w:smallCaps/>
                <w:color w:val="585756"/>
                <w:sz w:val="20"/>
                <w:szCs w:val="20"/>
              </w:rPr>
            </w:pPr>
          </w:p>
        </w:tc>
      </w:tr>
    </w:tbl>
    <w:p w14:paraId="14E40B92" w14:textId="77777777" w:rsidR="00971744" w:rsidRPr="00971744" w:rsidRDefault="00971744" w:rsidP="00971744">
      <w:pPr>
        <w:spacing w:before="120" w:after="60" w:line="240" w:lineRule="auto"/>
        <w:jc w:val="both"/>
        <w:rPr>
          <w:rFonts w:ascii="Georgia" w:hAnsi="Georgia" w:cs="Arial"/>
          <w:color w:val="585756"/>
          <w:sz w:val="20"/>
          <w:szCs w:val="20"/>
        </w:rPr>
      </w:pPr>
      <w:r w:rsidRPr="00971744">
        <w:rPr>
          <w:rFonts w:ascii="Georgia" w:hAnsi="Georgia" w:cs="Arial"/>
          <w:color w:val="585756"/>
          <w:sz w:val="20"/>
          <w:szCs w:val="20"/>
        </w:rPr>
        <w:t xml:space="preserve">Nous avons examiné et acceptons dans sa totalité le contenu de la présente demande. Nous </w:t>
      </w:r>
      <w:r w:rsidRPr="00971744">
        <w:rPr>
          <w:rFonts w:ascii="Georgia" w:hAnsi="Georgia" w:cs="Arial"/>
          <w:noProof/>
          <w:color w:val="585756"/>
          <w:sz w:val="20"/>
          <w:szCs w:val="20"/>
          <w:lang w:eastAsia="fr-BE"/>
        </w:rPr>
        <w:t>nous</w:t>
      </w:r>
      <w:r w:rsidRPr="00971744">
        <w:rPr>
          <w:rFonts w:ascii="Georgia" w:hAnsi="Georgia" w:cs="Arial"/>
          <w:color w:val="585756"/>
          <w:sz w:val="20"/>
          <w:szCs w:val="20"/>
        </w:rPr>
        <w:t xml:space="preserve"> engageons à exécuter sans réserve ni restriction ses dispositions conformément aux spécifications techniques / termes de référence, aux conditions du marché, à l’offre de prix et tout autre document du marché. Nous déclarons que nous ne nous trouvons</w:t>
      </w:r>
      <w:r w:rsidRPr="00971744">
        <w:rPr>
          <w:rFonts w:ascii="Georgia" w:hAnsi="Georgia" w:cs="Arial"/>
          <w:noProof/>
          <w:color w:val="585756"/>
          <w:sz w:val="20"/>
          <w:szCs w:val="20"/>
          <w:lang w:eastAsia="fr-BE"/>
        </w:rPr>
        <w:t xml:space="preserve"> dans aucune des situations d’exclusion reprises ci-dessous. Est</w:t>
      </w:r>
      <w:r w:rsidRPr="00971744">
        <w:rPr>
          <w:rFonts w:ascii="Georgia" w:hAnsi="Georgia" w:cs="Arial"/>
          <w:color w:val="585756"/>
          <w:sz w:val="20"/>
          <w:szCs w:val="20"/>
        </w:rPr>
        <w:t xml:space="preserve"> exclue la société / personne :</w:t>
      </w:r>
    </w:p>
    <w:p w14:paraId="0B9C94DE"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est en état de faillite, de liquidation, de cessation d’activités, de réorganisation judiciaire ou dans toute situation analogue résultant d’une procédure de même nature existant dans d’autres réglementations nationales ;</w:t>
      </w:r>
    </w:p>
    <w:p w14:paraId="1107BE4D"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a fait l’aveu de sa faillite ou fait l’objet d’une procédure de liquidation, de réorganisation judiciaire ou de toute autre procédure de même nature existant dans d’autres réglementations nationales ;</w:t>
      </w:r>
    </w:p>
    <w:p w14:paraId="711C458B"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a fait l’objet d’une condamnation prononcée par une décision judiciaire ayant force de chose jugée pour tout délit affectant sa moralité professionnelle ;</w:t>
      </w:r>
    </w:p>
    <w:p w14:paraId="64A4E0D3"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en matière professionnelle, a commis une faute grave ;</w:t>
      </w:r>
    </w:p>
    <w:p w14:paraId="2451FE42"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n’est pas en règle avec ses obligations relatives au paiement de ses cotisations de sécurité sociale ;</w:t>
      </w:r>
    </w:p>
    <w:p w14:paraId="7893EA43"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n’est pas en règle avec ses obligations relatives au paiement de ses impôts et taxes selon la législation belge ou celle du pays dans lequel il est établi ;</w:t>
      </w:r>
    </w:p>
    <w:p w14:paraId="5D8F06B2" w14:textId="77777777" w:rsidR="00971744" w:rsidRPr="00971744" w:rsidRDefault="00971744" w:rsidP="00971744">
      <w:pPr>
        <w:widowControl w:val="0"/>
        <w:numPr>
          <w:ilvl w:val="0"/>
          <w:numId w:val="2"/>
        </w:numPr>
        <w:tabs>
          <w:tab w:val="left" w:pos="360"/>
        </w:tabs>
        <w:spacing w:after="0" w:line="240" w:lineRule="auto"/>
        <w:ind w:left="357" w:hanging="357"/>
        <w:jc w:val="both"/>
        <w:rPr>
          <w:rFonts w:ascii="Georgia" w:hAnsi="Georgia" w:cs="Arial"/>
          <w:color w:val="585756"/>
          <w:sz w:val="20"/>
          <w:szCs w:val="20"/>
        </w:rPr>
      </w:pPr>
      <w:r w:rsidRPr="00971744">
        <w:rPr>
          <w:rFonts w:ascii="Georgia" w:hAnsi="Georgia" w:cs="Arial"/>
          <w:color w:val="585756"/>
          <w:sz w:val="20"/>
          <w:szCs w:val="20"/>
        </w:rPr>
        <w:t>Qui s’est rendu gravement coupable de fausses déclarations en fournissant des renseignements exigibles en application du présent chapitre ou qui n’a pas fourni ces renseignements.</w:t>
      </w:r>
    </w:p>
    <w:p w14:paraId="5300CC54" w14:textId="77777777" w:rsidR="00971744" w:rsidRPr="00971744" w:rsidRDefault="00971744" w:rsidP="00971744">
      <w:pPr>
        <w:spacing w:before="60" w:after="120" w:line="240" w:lineRule="auto"/>
        <w:jc w:val="both"/>
        <w:rPr>
          <w:rFonts w:ascii="Georgia" w:hAnsi="Georgia" w:cs="Arial"/>
          <w:color w:val="585756"/>
          <w:sz w:val="20"/>
          <w:szCs w:val="20"/>
        </w:rPr>
      </w:pPr>
      <w:r w:rsidRPr="00971744">
        <w:rPr>
          <w:rFonts w:ascii="Georgia" w:hAnsi="Georgia" w:cs="Arial"/>
          <w:color w:val="585756"/>
          <w:sz w:val="20"/>
          <w:szCs w:val="20"/>
        </w:rPr>
        <w:t>Nous fournirons à la demande d’Enabel les documents probants concernant notre situation.</w:t>
      </w:r>
    </w:p>
    <w:p w14:paraId="60ABA168" w14:textId="77777777" w:rsidR="00971744" w:rsidRPr="00971744" w:rsidRDefault="00971744" w:rsidP="00971744">
      <w:pPr>
        <w:spacing w:before="60" w:after="120" w:line="240" w:lineRule="auto"/>
        <w:jc w:val="both"/>
        <w:rPr>
          <w:rFonts w:ascii="Georgia" w:hAnsi="Georgia" w:cs="Arial"/>
          <w:color w:val="585756"/>
          <w:sz w:val="20"/>
          <w:szCs w:val="20"/>
        </w:rPr>
      </w:pPr>
    </w:p>
    <w:p w14:paraId="335C0C64" w14:textId="77777777" w:rsidR="00971744" w:rsidRPr="00971744" w:rsidRDefault="00971744" w:rsidP="00971744">
      <w:pPr>
        <w:spacing w:before="60" w:after="120" w:line="240" w:lineRule="auto"/>
        <w:jc w:val="both"/>
        <w:rPr>
          <w:rFonts w:ascii="Georgia" w:hAnsi="Georgia" w:cs="Arial"/>
          <w:color w:val="585756"/>
          <w:sz w:val="20"/>
          <w:szCs w:val="20"/>
        </w:rPr>
      </w:pPr>
    </w:p>
    <w:p w14:paraId="6D542A99" w14:textId="77777777" w:rsidR="00971744" w:rsidRPr="00971744" w:rsidRDefault="00971744" w:rsidP="00971744">
      <w:pPr>
        <w:spacing w:before="60" w:after="120" w:line="240" w:lineRule="auto"/>
        <w:jc w:val="both"/>
        <w:rPr>
          <w:rFonts w:ascii="Georgia" w:hAnsi="Georgia" w:cs="Arial"/>
          <w:b/>
          <w:bCs/>
          <w:color w:val="585756"/>
          <w:sz w:val="16"/>
          <w:szCs w:val="16"/>
          <w:highlight w:val="yellow"/>
        </w:rPr>
      </w:pPr>
      <w:r w:rsidRPr="00971744">
        <w:rPr>
          <w:rFonts w:ascii="Georgia" w:hAnsi="Georgia" w:cs="Arial"/>
          <w:b/>
          <w:bCs/>
          <w:color w:val="585756"/>
          <w:sz w:val="16"/>
          <w:szCs w:val="16"/>
          <w:highlight w:val="yellow"/>
        </w:rPr>
        <w:t>Nom et prénom</w:t>
      </w:r>
      <w:r w:rsidRPr="00971744">
        <w:rPr>
          <w:rFonts w:ascii="Times New Roman" w:hAnsi="Times New Roman"/>
          <w:b/>
          <w:bCs/>
          <w:color w:val="585756"/>
          <w:sz w:val="16"/>
          <w:szCs w:val="16"/>
          <w:highlight w:val="yellow"/>
        </w:rPr>
        <w:t> </w:t>
      </w:r>
      <w:r w:rsidRPr="00971744">
        <w:rPr>
          <w:rFonts w:ascii="Georgia" w:hAnsi="Georgia" w:cs="Arial"/>
          <w:b/>
          <w:bCs/>
          <w:color w:val="585756"/>
          <w:sz w:val="16"/>
          <w:szCs w:val="16"/>
          <w:highlight w:val="yellow"/>
        </w:rPr>
        <w:t xml:space="preserve">: </w:t>
      </w:r>
      <w:r w:rsidRPr="00971744">
        <w:rPr>
          <w:rFonts w:ascii="Georgia" w:hAnsi="Georgia" w:cs="Georgia"/>
          <w:b/>
          <w:bCs/>
          <w:color w:val="585756"/>
          <w:sz w:val="16"/>
          <w:szCs w:val="16"/>
          <w:highlight w:val="yellow"/>
        </w:rPr>
        <w:t>………………………………………………</w:t>
      </w:r>
      <w:r w:rsidRPr="00971744">
        <w:rPr>
          <w:rFonts w:ascii="Georgia" w:hAnsi="Georgia" w:cs="Arial"/>
          <w:b/>
          <w:bCs/>
          <w:color w:val="585756"/>
          <w:sz w:val="16"/>
          <w:szCs w:val="16"/>
        </w:rPr>
        <w:t xml:space="preserve"> </w:t>
      </w:r>
    </w:p>
    <w:p w14:paraId="50F31A5B" w14:textId="77777777" w:rsidR="00971744" w:rsidRPr="00971744" w:rsidRDefault="00971744" w:rsidP="00971744">
      <w:pPr>
        <w:spacing w:before="60" w:after="120" w:line="240" w:lineRule="auto"/>
        <w:jc w:val="both"/>
        <w:rPr>
          <w:rFonts w:ascii="Georgia" w:hAnsi="Georgia" w:cs="Arial"/>
          <w:b/>
          <w:bCs/>
          <w:color w:val="585756"/>
          <w:sz w:val="16"/>
          <w:szCs w:val="16"/>
          <w:highlight w:val="yellow"/>
        </w:rPr>
      </w:pPr>
      <w:r w:rsidRPr="00971744">
        <w:rPr>
          <w:rFonts w:ascii="Georgia" w:hAnsi="Georgia" w:cs="Arial"/>
          <w:b/>
          <w:bCs/>
          <w:color w:val="585756"/>
          <w:sz w:val="16"/>
          <w:szCs w:val="16"/>
          <w:highlight w:val="yellow"/>
        </w:rPr>
        <w:t>Dûment autorisé à signer au nom de</w:t>
      </w:r>
      <w:r w:rsidRPr="00971744">
        <w:rPr>
          <w:rFonts w:ascii="Times New Roman" w:hAnsi="Times New Roman"/>
          <w:b/>
          <w:bCs/>
          <w:color w:val="585756"/>
          <w:sz w:val="16"/>
          <w:szCs w:val="16"/>
          <w:highlight w:val="yellow"/>
        </w:rPr>
        <w:t> </w:t>
      </w:r>
      <w:r w:rsidRPr="00971744">
        <w:rPr>
          <w:rFonts w:ascii="Georgia" w:hAnsi="Georgia" w:cs="Arial"/>
          <w:b/>
          <w:bCs/>
          <w:color w:val="585756"/>
          <w:sz w:val="16"/>
          <w:szCs w:val="16"/>
          <w:highlight w:val="yellow"/>
        </w:rPr>
        <w:t xml:space="preserve">: </w:t>
      </w:r>
      <w:r w:rsidRPr="00971744">
        <w:rPr>
          <w:rFonts w:ascii="Georgia" w:hAnsi="Georgia" w:cs="Georgia"/>
          <w:b/>
          <w:bCs/>
          <w:color w:val="585756"/>
          <w:sz w:val="16"/>
          <w:szCs w:val="16"/>
          <w:highlight w:val="yellow"/>
        </w:rPr>
        <w:t>………………………………………………</w:t>
      </w:r>
      <w:r w:rsidRPr="00971744">
        <w:rPr>
          <w:rFonts w:ascii="Georgia" w:hAnsi="Georgia" w:cs="Arial"/>
          <w:b/>
          <w:bCs/>
          <w:color w:val="585756"/>
          <w:sz w:val="16"/>
          <w:szCs w:val="16"/>
        </w:rPr>
        <w:t xml:space="preserve"> </w:t>
      </w:r>
    </w:p>
    <w:p w14:paraId="1946E8C2" w14:textId="77777777" w:rsidR="00971744" w:rsidRPr="00971744" w:rsidRDefault="00971744" w:rsidP="00971744">
      <w:pPr>
        <w:spacing w:before="60" w:after="120" w:line="240" w:lineRule="auto"/>
        <w:jc w:val="both"/>
        <w:rPr>
          <w:rFonts w:ascii="Georgia" w:hAnsi="Georgia" w:cs="Arial"/>
          <w:b/>
          <w:bCs/>
          <w:color w:val="585756"/>
          <w:sz w:val="16"/>
          <w:szCs w:val="16"/>
          <w:highlight w:val="yellow"/>
        </w:rPr>
      </w:pPr>
      <w:r w:rsidRPr="00971744">
        <w:rPr>
          <w:rFonts w:ascii="Georgia" w:hAnsi="Georgia" w:cs="Arial"/>
          <w:b/>
          <w:bCs/>
          <w:color w:val="585756"/>
          <w:sz w:val="16"/>
          <w:szCs w:val="16"/>
          <w:highlight w:val="yellow"/>
        </w:rPr>
        <w:t>Lieu et date</w:t>
      </w:r>
      <w:r w:rsidRPr="00971744">
        <w:rPr>
          <w:rFonts w:ascii="Times New Roman" w:hAnsi="Times New Roman"/>
          <w:b/>
          <w:bCs/>
          <w:color w:val="585756"/>
          <w:sz w:val="16"/>
          <w:szCs w:val="16"/>
          <w:highlight w:val="yellow"/>
        </w:rPr>
        <w:t> </w:t>
      </w:r>
      <w:r w:rsidRPr="00971744">
        <w:rPr>
          <w:rFonts w:ascii="Georgia" w:hAnsi="Georgia" w:cs="Arial"/>
          <w:b/>
          <w:bCs/>
          <w:color w:val="585756"/>
          <w:sz w:val="16"/>
          <w:szCs w:val="16"/>
          <w:highlight w:val="yellow"/>
        </w:rPr>
        <w:t xml:space="preserve">: </w:t>
      </w:r>
      <w:r w:rsidRPr="00971744">
        <w:rPr>
          <w:rFonts w:ascii="Georgia" w:hAnsi="Georgia" w:cs="Georgia"/>
          <w:b/>
          <w:bCs/>
          <w:color w:val="585756"/>
          <w:sz w:val="16"/>
          <w:szCs w:val="16"/>
          <w:highlight w:val="yellow"/>
        </w:rPr>
        <w:t>………………………………………………</w:t>
      </w:r>
      <w:r w:rsidRPr="00971744">
        <w:rPr>
          <w:rFonts w:ascii="Georgia" w:hAnsi="Georgia" w:cs="Arial"/>
          <w:b/>
          <w:bCs/>
          <w:color w:val="585756"/>
          <w:sz w:val="16"/>
          <w:szCs w:val="16"/>
        </w:rPr>
        <w:t xml:space="preserve"> </w:t>
      </w:r>
    </w:p>
    <w:p w14:paraId="505C09D5" w14:textId="77777777" w:rsidR="00971744" w:rsidRPr="00971744" w:rsidRDefault="00971744" w:rsidP="00971744">
      <w:pPr>
        <w:spacing w:before="60" w:after="120" w:line="240" w:lineRule="auto"/>
        <w:jc w:val="both"/>
        <w:rPr>
          <w:rFonts w:ascii="Georgia" w:hAnsi="Georgia" w:cs="Arial"/>
          <w:color w:val="585756"/>
          <w:sz w:val="16"/>
          <w:szCs w:val="16"/>
        </w:rPr>
      </w:pPr>
      <w:r w:rsidRPr="00971744">
        <w:rPr>
          <w:rFonts w:ascii="Georgia" w:hAnsi="Georgia" w:cs="Arial"/>
          <w:b/>
          <w:bCs/>
          <w:color w:val="585756"/>
          <w:sz w:val="16"/>
          <w:szCs w:val="16"/>
          <w:highlight w:val="yellow"/>
        </w:rPr>
        <w:lastRenderedPageBreak/>
        <w:t>Signature autorisée</w:t>
      </w:r>
      <w:r w:rsidRPr="00971744">
        <w:rPr>
          <w:rFonts w:ascii="Times New Roman" w:hAnsi="Times New Roman"/>
          <w:b/>
          <w:bCs/>
          <w:color w:val="585756"/>
          <w:sz w:val="16"/>
          <w:szCs w:val="16"/>
          <w:highlight w:val="yellow"/>
        </w:rPr>
        <w:t> </w:t>
      </w:r>
      <w:r w:rsidRPr="00971744">
        <w:rPr>
          <w:rFonts w:ascii="Georgia" w:hAnsi="Georgia" w:cs="Arial"/>
          <w:b/>
          <w:bCs/>
          <w:color w:val="585756"/>
          <w:sz w:val="16"/>
          <w:szCs w:val="16"/>
          <w:highlight w:val="yellow"/>
        </w:rPr>
        <w:t xml:space="preserve">: </w:t>
      </w:r>
      <w:r w:rsidRPr="00971744">
        <w:rPr>
          <w:rFonts w:ascii="Georgia" w:hAnsi="Georgia" w:cs="Georgia"/>
          <w:b/>
          <w:bCs/>
          <w:color w:val="585756"/>
          <w:sz w:val="16"/>
          <w:szCs w:val="16"/>
          <w:highlight w:val="yellow"/>
        </w:rPr>
        <w:t>…………………………</w:t>
      </w:r>
      <w:r w:rsidRPr="00971744">
        <w:rPr>
          <w:rFonts w:ascii="Georgia" w:hAnsi="Georgia" w:cs="Georgia"/>
          <w:b/>
          <w:bCs/>
          <w:color w:val="585756"/>
          <w:sz w:val="16"/>
          <w:szCs w:val="16"/>
        </w:rPr>
        <w:t>…………………</w:t>
      </w:r>
      <w:r w:rsidRPr="00971744">
        <w:rPr>
          <w:rFonts w:ascii="Georgia" w:hAnsi="Georgia" w:cs="Arial"/>
          <w:b/>
          <w:bCs/>
          <w:color w:val="585756"/>
          <w:sz w:val="16"/>
          <w:szCs w:val="16"/>
        </w:rPr>
        <w:t>…</w:t>
      </w:r>
    </w:p>
    <w:p w14:paraId="0D96E65E" w14:textId="77777777" w:rsidR="00971744" w:rsidRPr="00971744" w:rsidRDefault="00971744" w:rsidP="00971744">
      <w:pPr>
        <w:pStyle w:val="Paragraphedeliste"/>
        <w:numPr>
          <w:ilvl w:val="0"/>
          <w:numId w:val="5"/>
        </w:numPr>
        <w:spacing w:after="240" w:line="240" w:lineRule="auto"/>
        <w:jc w:val="both"/>
        <w:rPr>
          <w:rFonts w:ascii="Georgia" w:hAnsi="Georgia" w:cs="Arial"/>
          <w:b/>
          <w:bCs/>
          <w:smallCaps/>
          <w:color w:val="585756"/>
          <w:sz w:val="20"/>
          <w:szCs w:val="20"/>
        </w:rPr>
      </w:pPr>
      <w:r w:rsidRPr="00971744">
        <w:rPr>
          <w:rFonts w:ascii="Georgia" w:hAnsi="Georgia" w:cs="Arial"/>
          <w:b/>
          <w:bCs/>
          <w:smallCaps/>
          <w:color w:val="585756"/>
          <w:sz w:val="20"/>
          <w:szCs w:val="20"/>
        </w:rPr>
        <w:t xml:space="preserve"> Offre FINANCIERE ET FORMULAIRE D’OFFRE</w:t>
      </w:r>
    </w:p>
    <w:p w14:paraId="71105958" w14:textId="77777777" w:rsidR="00971744" w:rsidRPr="00971744" w:rsidRDefault="00971744" w:rsidP="00971744">
      <w:pPr>
        <w:spacing w:after="0" w:line="240" w:lineRule="auto"/>
        <w:jc w:val="both"/>
        <w:rPr>
          <w:rFonts w:ascii="Segoe UI" w:eastAsia="Times New Roman" w:hAnsi="Segoe UI" w:cs="Segoe UI"/>
          <w:b/>
          <w:bCs/>
          <w:sz w:val="16"/>
          <w:szCs w:val="16"/>
          <w:lang w:eastAsia="fr-FR"/>
        </w:rPr>
      </w:pPr>
      <w:r w:rsidRPr="00971744">
        <w:rPr>
          <w:rFonts w:ascii="Georgia" w:eastAsia="Times New Roman" w:hAnsi="Georgia" w:cs="Segoe UI"/>
          <w:b/>
          <w:bCs/>
          <w:color w:val="585756"/>
          <w:sz w:val="20"/>
          <w:szCs w:val="20"/>
          <w:lang w:eastAsia="fr-FR"/>
        </w:rPr>
        <w:t>Ne modifiez pas le formulaire d’offre. Aucune réserve n’est autorisée. Les soumissionnaires doivent impérativement indiquer les prix en MRU et hors TVA, sous peine d'irrégularité substantielle.</w:t>
      </w:r>
    </w:p>
    <w:p w14:paraId="1B4083D3" w14:textId="77777777" w:rsidR="00971744" w:rsidRPr="00971744" w:rsidRDefault="00971744" w:rsidP="00971744">
      <w:pPr>
        <w:spacing w:after="0" w:line="240" w:lineRule="auto"/>
        <w:jc w:val="both"/>
        <w:rPr>
          <w:sz w:val="20"/>
          <w:szCs w:val="20"/>
        </w:rPr>
      </w:pPr>
      <w:r w:rsidRPr="00971744">
        <w:rPr>
          <w:rFonts w:ascii="Georgia" w:eastAsia="Times New Roman" w:hAnsi="Georgia" w:cs="Segoe UI"/>
          <w:b/>
          <w:bCs/>
          <w:color w:val="585756"/>
          <w:sz w:val="20"/>
          <w:szCs w:val="20"/>
          <w:lang w:eastAsia="fr-FR"/>
        </w:rPr>
        <w:t>En soumettant son offre, le soumissionnaire accepte explicitement toutes les conditions énoncées dans la demande de prix et renonce à toute disposition dérogatoire, y compris ses propres conditions générales. I</w:t>
      </w:r>
      <w:r w:rsidRPr="00971744">
        <w:rPr>
          <w:rFonts w:ascii="Georgia" w:eastAsia="Times New Roman" w:hAnsi="Georgia" w:cs="Segoe UI"/>
          <w:b/>
          <w:bCs/>
          <w:sz w:val="20"/>
          <w:szCs w:val="20"/>
          <w:highlight w:val="yellow"/>
          <w:lang w:eastAsia="fr-FR"/>
        </w:rPr>
        <w:t>l s’engage à exécuter le marché conformément aux exigences de la demande de prix MRT22001-10133 et aux spécifications techniques en pièce jointe,</w:t>
      </w:r>
      <w:r w:rsidRPr="00971744">
        <w:rPr>
          <w:rFonts w:ascii="Georgia" w:eastAsia="Times New Roman" w:hAnsi="Georgia" w:cs="Segoe UI"/>
          <w:b/>
          <w:bCs/>
          <w:color w:val="585756"/>
          <w:sz w:val="20"/>
          <w:szCs w:val="20"/>
          <w:lang w:eastAsia="fr-FR"/>
        </w:rPr>
        <w:t xml:space="preserve"> aux prix unitaires suivants, exprimés en MRU et hors TVA (en chiffres).</w:t>
      </w:r>
    </w:p>
    <w:p w14:paraId="150DFD10" w14:textId="77777777" w:rsidR="00971744" w:rsidRPr="00971744" w:rsidRDefault="00971744" w:rsidP="00971744">
      <w:pPr>
        <w:spacing w:after="0" w:line="240" w:lineRule="auto"/>
        <w:jc w:val="both"/>
        <w:rPr>
          <w:rFonts w:ascii="Georgia" w:eastAsia="Times New Roman" w:hAnsi="Georgia" w:cs="Segoe UI"/>
          <w:b/>
          <w:bCs/>
          <w:color w:val="585756"/>
          <w:sz w:val="20"/>
          <w:szCs w:val="20"/>
          <w:lang w:eastAsia="fr-FR"/>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177"/>
        <w:gridCol w:w="504"/>
        <w:gridCol w:w="1842"/>
        <w:gridCol w:w="1985"/>
      </w:tblGrid>
      <w:tr w:rsidR="00971744" w:rsidRPr="00971744" w14:paraId="554E458E"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20642"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N°</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6FBB3"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Description</w:t>
            </w:r>
            <w:r w:rsidRPr="00971744">
              <w:rPr>
                <w:rFonts w:ascii="Georgia" w:eastAsia="Times New Roman" w:hAnsi="Georgia"/>
                <w:b/>
                <w:bCs/>
                <w:color w:val="585756"/>
                <w:sz w:val="18"/>
                <w:szCs w:val="18"/>
                <w:lang w:eastAsia="fr-FR"/>
              </w:rPr>
              <w:t> </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2E72E"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Qté</w:t>
            </w:r>
            <w:r w:rsidRPr="00971744">
              <w:rPr>
                <w:rFonts w:ascii="Georgia" w:eastAsia="Times New Roman" w:hAnsi="Georgia"/>
                <w:b/>
                <w:bCs/>
                <w:color w:val="585756"/>
                <w:sz w:val="18"/>
                <w:szCs w:val="18"/>
                <w:lang w:eastAsia="fr-FR"/>
              </w:rPr>
              <w:t>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BB1CB"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lang w:eastAsia="fr-FR"/>
              </w:rPr>
              <w:t>Prix unitaire HTVA en MRU en lettre</w:t>
            </w: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089AC"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lang w:eastAsia="fr-FR"/>
              </w:rPr>
              <w:t>Prix Total HTVA en MRU en chiffre</w:t>
            </w:r>
          </w:p>
        </w:tc>
      </w:tr>
      <w:tr w:rsidR="00971744" w:rsidRPr="00971744" w14:paraId="208F1C03"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F29A9"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1.</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E0067"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Bureau 140cmX50cm (voir fichier Excel en pièce jointe)</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23840"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4B801"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3E683"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241ABD34"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272A3"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2.</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49F00"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Fauteuil de bureau (voir fichier Excel en pièce jointe)</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476ED"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4</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33737"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A2003"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0FF9691A"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0D92A84"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3. 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tcPr>
          <w:p w14:paraId="1640CD64"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Table moyenne de travail 200cmX120cm (voir fichier Excel en pièce jointe)</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tcPr>
          <w:p w14:paraId="4F143B16"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1</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62B98F4"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619799F0"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r w:rsidRPr="00971744">
              <w:rPr>
                <w:rFonts w:ascii="Georgia" w:eastAsia="Times New Roman" w:hAnsi="Georgia"/>
                <w:b/>
                <w:bCs/>
                <w:color w:val="585756"/>
                <w:sz w:val="18"/>
                <w:szCs w:val="18"/>
                <w:lang w:eastAsia="fr-FR"/>
              </w:rPr>
              <w:t> </w:t>
            </w:r>
          </w:p>
        </w:tc>
      </w:tr>
      <w:tr w:rsidR="00971744" w:rsidRPr="00971744" w14:paraId="1EEB5F82" w14:textId="77777777" w:rsidTr="002D50BF">
        <w:trPr>
          <w:trHeight w:val="383"/>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1C6E9"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4.</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8C8E2"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Chaises visiteurs (voir fichier Excel en pièce jointe)</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F8A33"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20</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5A95B"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EF860"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7862145B"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BAF88"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5.</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9BBD1" w14:textId="77777777" w:rsidR="00971744" w:rsidRPr="00971744" w:rsidRDefault="00971744" w:rsidP="002D50BF">
            <w:pPr>
              <w:spacing w:after="0" w:line="240" w:lineRule="auto"/>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lang w:eastAsia="fr-FR"/>
              </w:rPr>
              <w:t>Climatiseur 12000 BTU</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6F860"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1 </w:t>
            </w:r>
            <w:r w:rsidRPr="00971744">
              <w:rPr>
                <w:rFonts w:ascii="Georgia" w:eastAsia="Times New Roman" w:hAnsi="Georgia"/>
                <w:b/>
                <w:bCs/>
                <w:color w:val="585756"/>
                <w:sz w:val="18"/>
                <w:szCs w:val="18"/>
                <w:lang w:eastAsia="fr-FR"/>
              </w:rPr>
              <w:t>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33E3C"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768F4"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21C87C48"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3DE58"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lang w:eastAsia="fr-FR"/>
              </w:rPr>
              <w:t>6.</w:t>
            </w:r>
            <w:r w:rsidRPr="00971744">
              <w:rPr>
                <w:rFonts w:ascii="Georgia" w:eastAsia="Times New Roman" w:hAnsi="Georgia"/>
                <w:b/>
                <w:bCs/>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5B667"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Ordinateur portable :</w:t>
            </w:r>
          </w:p>
          <w:p w14:paraId="19135E7E"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xml:space="preserve">Processeur : Intel </w:t>
            </w:r>
            <w:proofErr w:type="spellStart"/>
            <w:r w:rsidRPr="00971744">
              <w:rPr>
                <w:rFonts w:ascii="Georgia" w:eastAsia="Times New Roman" w:hAnsi="Georgia"/>
                <w:color w:val="585756"/>
                <w:sz w:val="18"/>
                <w:szCs w:val="18"/>
                <w:lang w:eastAsia="fr-FR"/>
              </w:rPr>
              <w:t>Core</w:t>
            </w:r>
            <w:proofErr w:type="spellEnd"/>
            <w:r w:rsidRPr="00971744">
              <w:rPr>
                <w:rFonts w:ascii="Georgia" w:eastAsia="Times New Roman" w:hAnsi="Georgia"/>
                <w:color w:val="585756"/>
                <w:sz w:val="18"/>
                <w:szCs w:val="18"/>
                <w:lang w:eastAsia="fr-FR"/>
              </w:rPr>
              <w:t xml:space="preserve"> i5</w:t>
            </w:r>
          </w:p>
          <w:p w14:paraId="171CCFC8" w14:textId="77777777" w:rsidR="00971744" w:rsidRPr="00971744" w:rsidRDefault="00971744" w:rsidP="002D50BF">
            <w:pPr>
              <w:spacing w:after="0" w:line="240" w:lineRule="auto"/>
              <w:textAlignment w:val="baseline"/>
              <w:rPr>
                <w:rFonts w:ascii="Georgia" w:eastAsia="Times New Roman" w:hAnsi="Georgia"/>
                <w:color w:val="585756"/>
                <w:sz w:val="18"/>
                <w:szCs w:val="18"/>
                <w:lang w:val="en-GB" w:eastAsia="fr-FR"/>
              </w:rPr>
            </w:pPr>
            <w:r w:rsidRPr="00971744">
              <w:rPr>
                <w:rFonts w:ascii="Georgia" w:eastAsia="Times New Roman" w:hAnsi="Georgia"/>
                <w:color w:val="585756"/>
                <w:sz w:val="18"/>
                <w:szCs w:val="18"/>
                <w:lang w:val="en-GB" w:eastAsia="fr-FR"/>
              </w:rPr>
              <w:t>RAM:  16 Go DDR4</w:t>
            </w:r>
          </w:p>
          <w:p w14:paraId="475BF47D" w14:textId="77777777" w:rsidR="00971744" w:rsidRPr="00971744" w:rsidRDefault="00971744" w:rsidP="002D50BF">
            <w:pPr>
              <w:spacing w:after="0" w:line="240" w:lineRule="auto"/>
              <w:textAlignment w:val="baseline"/>
              <w:rPr>
                <w:rFonts w:ascii="Georgia" w:eastAsia="Times New Roman" w:hAnsi="Georgia"/>
                <w:color w:val="585756"/>
                <w:sz w:val="18"/>
                <w:szCs w:val="18"/>
                <w:lang w:val="en-GB" w:eastAsia="fr-FR"/>
              </w:rPr>
            </w:pPr>
            <w:r w:rsidRPr="00971744">
              <w:rPr>
                <w:rFonts w:ascii="Georgia" w:eastAsia="Times New Roman" w:hAnsi="Georgia"/>
                <w:color w:val="585756"/>
                <w:sz w:val="18"/>
                <w:szCs w:val="18"/>
                <w:lang w:val="en-GB" w:eastAsia="fr-FR"/>
              </w:rPr>
              <w:t>Stockage: SSD 512 Go</w:t>
            </w:r>
          </w:p>
          <w:p w14:paraId="2DBF282B"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Écran :17 pouces</w:t>
            </w:r>
          </w:p>
          <w:p w14:paraId="1974BB69"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Connectivité : Wi-Fi 5/6, Bluetooth 5.0, USB (dont USB-C), HDMI</w:t>
            </w:r>
          </w:p>
          <w:p w14:paraId="2E46710E"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Système d’exploitation : Windows 11</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BEB9E"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1</w:t>
            </w:r>
            <w:r w:rsidRPr="00971744">
              <w:rPr>
                <w:rFonts w:ascii="Georgia" w:eastAsia="Times New Roman" w:hAnsi="Georgia"/>
                <w:b/>
                <w:bCs/>
                <w:color w:val="585756"/>
                <w:sz w:val="18"/>
                <w:szCs w:val="18"/>
                <w:lang w:eastAsia="fr-FR"/>
              </w:rPr>
              <w:t>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AFBD1"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B5E96"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6A968D30"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49D31" w14:textId="77777777" w:rsidR="00971744" w:rsidRPr="00971744" w:rsidRDefault="00971744" w:rsidP="002D50BF">
            <w:pPr>
              <w:spacing w:after="0" w:line="240" w:lineRule="auto"/>
              <w:jc w:val="center"/>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7</w:t>
            </w:r>
            <w:r w:rsidRPr="00971744">
              <w:rPr>
                <w:rFonts w:ascii="Georgia" w:eastAsia="Times New Roman" w:hAnsi="Georgia"/>
                <w:color w:val="585756"/>
                <w:sz w:val="18"/>
                <w:szCs w:val="18"/>
                <w:lang w:eastAsia="fr-FR"/>
              </w:rPr>
              <w:t>. </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F1BC6" w14:textId="77777777" w:rsidR="00971744" w:rsidRPr="00971744" w:rsidRDefault="00971744" w:rsidP="002D50BF">
            <w:pPr>
              <w:spacing w:after="0" w:line="240" w:lineRule="auto"/>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Ordinateur fixe :</w:t>
            </w:r>
          </w:p>
          <w:p w14:paraId="44792C88"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xml:space="preserve">Processeur : Intel </w:t>
            </w:r>
            <w:proofErr w:type="spellStart"/>
            <w:r w:rsidRPr="00971744">
              <w:rPr>
                <w:rFonts w:ascii="Georgia" w:eastAsia="Times New Roman" w:hAnsi="Georgia"/>
                <w:color w:val="585756"/>
                <w:sz w:val="18"/>
                <w:szCs w:val="18"/>
                <w:lang w:eastAsia="fr-FR"/>
              </w:rPr>
              <w:t>Core</w:t>
            </w:r>
            <w:proofErr w:type="spellEnd"/>
            <w:r w:rsidRPr="00971744">
              <w:rPr>
                <w:rFonts w:ascii="Georgia" w:eastAsia="Times New Roman" w:hAnsi="Georgia"/>
                <w:color w:val="585756"/>
                <w:sz w:val="18"/>
                <w:szCs w:val="18"/>
                <w:lang w:eastAsia="fr-FR"/>
              </w:rPr>
              <w:t xml:space="preserve"> i7  </w:t>
            </w:r>
          </w:p>
          <w:p w14:paraId="77AE40AF" w14:textId="77777777" w:rsidR="00971744" w:rsidRPr="00971744" w:rsidRDefault="00971744" w:rsidP="002D50BF">
            <w:pPr>
              <w:spacing w:after="0" w:line="240" w:lineRule="auto"/>
              <w:rPr>
                <w:rFonts w:ascii="Georgia" w:eastAsia="Times New Roman" w:hAnsi="Georgia"/>
                <w:color w:val="585756"/>
                <w:sz w:val="18"/>
                <w:szCs w:val="18"/>
                <w:lang w:val="en-GB" w:eastAsia="fr-FR"/>
              </w:rPr>
            </w:pPr>
            <w:r w:rsidRPr="00971744">
              <w:rPr>
                <w:rFonts w:ascii="Georgia" w:eastAsia="Times New Roman" w:hAnsi="Georgia"/>
                <w:color w:val="585756"/>
                <w:sz w:val="18"/>
                <w:szCs w:val="18"/>
                <w:lang w:val="en-GB" w:eastAsia="fr-FR"/>
              </w:rPr>
              <w:t>RAM: 16 Go DDR4/DDR5</w:t>
            </w:r>
          </w:p>
          <w:p w14:paraId="72F47BA6" w14:textId="77777777" w:rsidR="00971744" w:rsidRPr="00971744" w:rsidRDefault="00971744" w:rsidP="002D50BF">
            <w:pPr>
              <w:spacing w:after="0" w:line="240" w:lineRule="auto"/>
              <w:rPr>
                <w:rFonts w:ascii="Georgia" w:eastAsia="Times New Roman" w:hAnsi="Georgia"/>
                <w:color w:val="585756"/>
                <w:sz w:val="18"/>
                <w:szCs w:val="18"/>
                <w:lang w:val="en-GB" w:eastAsia="fr-FR"/>
              </w:rPr>
            </w:pPr>
            <w:r w:rsidRPr="00971744">
              <w:rPr>
                <w:rFonts w:ascii="Georgia" w:eastAsia="Times New Roman" w:hAnsi="Georgia"/>
                <w:color w:val="585756"/>
                <w:sz w:val="18"/>
                <w:szCs w:val="18"/>
                <w:lang w:val="en-GB" w:eastAsia="fr-FR"/>
              </w:rPr>
              <w:t xml:space="preserve">Stockage: SSD 512 Go + HDD 1 To </w:t>
            </w:r>
            <w:proofErr w:type="spellStart"/>
            <w:r w:rsidRPr="00971744">
              <w:rPr>
                <w:rFonts w:ascii="Georgia" w:eastAsia="Times New Roman" w:hAnsi="Georgia"/>
                <w:color w:val="585756"/>
                <w:sz w:val="18"/>
                <w:szCs w:val="18"/>
                <w:lang w:val="en-GB" w:eastAsia="fr-FR"/>
              </w:rPr>
              <w:t>en</w:t>
            </w:r>
            <w:proofErr w:type="spellEnd"/>
            <w:r w:rsidRPr="00971744">
              <w:rPr>
                <w:rFonts w:ascii="Georgia" w:eastAsia="Times New Roman" w:hAnsi="Georgia"/>
                <w:color w:val="585756"/>
                <w:sz w:val="18"/>
                <w:szCs w:val="18"/>
                <w:lang w:val="en-GB" w:eastAsia="fr-FR"/>
              </w:rPr>
              <w:t xml:space="preserve"> option</w:t>
            </w:r>
          </w:p>
          <w:p w14:paraId="283875BC"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Carte graphique : Intégrée pour la bureautique, dédiée (GTX 1660, RTX 3050+) pour le graphisme</w:t>
            </w:r>
          </w:p>
          <w:p w14:paraId="19096C77"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Carte mère : Compatible avec le processeur, USB 3.0/USB-C, Wi-Fi 6 et Bluetooth 5.0 en option</w:t>
            </w:r>
          </w:p>
          <w:p w14:paraId="1992C96E"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xml:space="preserve">Connectivité : Ethernet 1 </w:t>
            </w:r>
            <w:proofErr w:type="spellStart"/>
            <w:r w:rsidRPr="00971744">
              <w:rPr>
                <w:rFonts w:ascii="Georgia" w:eastAsia="Times New Roman" w:hAnsi="Georgia"/>
                <w:color w:val="585756"/>
                <w:sz w:val="18"/>
                <w:szCs w:val="18"/>
                <w:lang w:eastAsia="fr-FR"/>
              </w:rPr>
              <w:t>Gbps</w:t>
            </w:r>
            <w:proofErr w:type="spellEnd"/>
            <w:r w:rsidRPr="00971744">
              <w:rPr>
                <w:rFonts w:ascii="Georgia" w:eastAsia="Times New Roman" w:hAnsi="Georgia"/>
                <w:color w:val="585756"/>
                <w:sz w:val="18"/>
                <w:szCs w:val="18"/>
                <w:lang w:eastAsia="fr-FR"/>
              </w:rPr>
              <w:t>, Wi-Fi et Bluetooth selon besoin</w:t>
            </w:r>
          </w:p>
          <w:p w14:paraId="2F463D48"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Alimentation : 400-600W</w:t>
            </w:r>
          </w:p>
          <w:p w14:paraId="34A9AF1A"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xml:space="preserve">Système : Windows 11 Pro </w:t>
            </w:r>
          </w:p>
          <w:p w14:paraId="6CAF37E8" w14:textId="77777777" w:rsidR="00971744" w:rsidRPr="00971744" w:rsidRDefault="00971744" w:rsidP="002D50BF">
            <w:pPr>
              <w:spacing w:after="0" w:line="240" w:lineRule="auto"/>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Écran et périphériques : Écran 24” Full HD,</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0B9B7"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1</w:t>
            </w:r>
            <w:r w:rsidRPr="00971744">
              <w:rPr>
                <w:rFonts w:ascii="Georgia" w:eastAsia="Times New Roman" w:hAnsi="Georgia"/>
                <w:b/>
                <w:bCs/>
                <w:color w:val="585756"/>
                <w:sz w:val="18"/>
                <w:szCs w:val="18"/>
                <w:lang w:eastAsia="fr-FR"/>
              </w:rPr>
              <w:t> </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173D4"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55765"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b/>
                <w:bCs/>
                <w:color w:val="585756"/>
                <w:sz w:val="18"/>
                <w:szCs w:val="18"/>
                <w:lang w:eastAsia="fr-FR"/>
              </w:rPr>
              <w:t> </w:t>
            </w:r>
          </w:p>
        </w:tc>
      </w:tr>
      <w:tr w:rsidR="00971744" w:rsidRPr="00971744" w14:paraId="0CAB92FF"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CB35FED"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8</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tcPr>
          <w:p w14:paraId="7873D9BE"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Clavier et Souris</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tcPr>
          <w:p w14:paraId="0F753547"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1E89A3F6" w14:textId="77777777" w:rsidR="00971744" w:rsidRPr="00971744" w:rsidRDefault="00971744" w:rsidP="002D50BF">
            <w:pPr>
              <w:spacing w:after="0" w:line="240" w:lineRule="auto"/>
              <w:jc w:val="center"/>
              <w:textAlignment w:val="baseline"/>
              <w:rPr>
                <w:rFonts w:ascii="Georgia" w:eastAsia="Times New Roman" w:hAnsi="Georgia"/>
                <w:b/>
                <w:bCs/>
                <w:color w:val="585756"/>
                <w:sz w:val="18"/>
                <w:szCs w:val="18"/>
                <w:lang w:eastAsia="fr-FR"/>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2163CC91"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p>
        </w:tc>
      </w:tr>
      <w:tr w:rsidR="00971744" w:rsidRPr="00971744" w14:paraId="5EA6C847"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32FC95"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9</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tcPr>
          <w:p w14:paraId="18109F99"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Multiprise</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tcPr>
          <w:p w14:paraId="50C75E4A"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0B790F15" w14:textId="77777777" w:rsidR="00971744" w:rsidRPr="00971744" w:rsidRDefault="00971744" w:rsidP="002D50BF">
            <w:pPr>
              <w:spacing w:after="0" w:line="240" w:lineRule="auto"/>
              <w:jc w:val="center"/>
              <w:textAlignment w:val="baseline"/>
              <w:rPr>
                <w:rFonts w:ascii="Georgia" w:eastAsia="Times New Roman" w:hAnsi="Georgia"/>
                <w:b/>
                <w:bCs/>
                <w:color w:val="585756"/>
                <w:sz w:val="18"/>
                <w:szCs w:val="18"/>
                <w:lang w:eastAsia="fr-FR"/>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3E445612"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p>
        </w:tc>
      </w:tr>
      <w:tr w:rsidR="00971744" w:rsidRPr="00971744" w14:paraId="68AE7743"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F5E4088"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10</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tcPr>
          <w:p w14:paraId="1DDE7B19"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Onduleurs</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tcPr>
          <w:p w14:paraId="7B2531D0"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CF5008E" w14:textId="77777777" w:rsidR="00971744" w:rsidRPr="00971744" w:rsidRDefault="00971744" w:rsidP="002D50BF">
            <w:pPr>
              <w:spacing w:after="0" w:line="240" w:lineRule="auto"/>
              <w:jc w:val="center"/>
              <w:textAlignment w:val="baseline"/>
              <w:rPr>
                <w:rFonts w:ascii="Georgia" w:eastAsia="Times New Roman" w:hAnsi="Georgia"/>
                <w:b/>
                <w:bCs/>
                <w:color w:val="585756"/>
                <w:sz w:val="18"/>
                <w:szCs w:val="18"/>
                <w:lang w:eastAsia="fr-FR"/>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3E233B80"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p>
        </w:tc>
      </w:tr>
      <w:tr w:rsidR="00971744" w:rsidRPr="00971744" w14:paraId="680F208D" w14:textId="77777777" w:rsidTr="002D50BF">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8223669"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11</w:t>
            </w:r>
          </w:p>
        </w:tc>
        <w:tc>
          <w:tcPr>
            <w:tcW w:w="4177" w:type="dxa"/>
            <w:tcBorders>
              <w:top w:val="single" w:sz="6" w:space="0" w:color="auto"/>
              <w:left w:val="single" w:sz="6" w:space="0" w:color="auto"/>
              <w:bottom w:val="single" w:sz="6" w:space="0" w:color="auto"/>
              <w:right w:val="single" w:sz="6" w:space="0" w:color="auto"/>
            </w:tcBorders>
            <w:shd w:val="clear" w:color="auto" w:fill="auto"/>
            <w:vAlign w:val="center"/>
          </w:tcPr>
          <w:p w14:paraId="238E114B"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Imprimante multifonction :</w:t>
            </w:r>
          </w:p>
          <w:p w14:paraId="1C3A3819"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xml:space="preserve">Imprimante multifonction LaserJet Pro 4002DNE </w:t>
            </w:r>
          </w:p>
          <w:p w14:paraId="0086E65C" w14:textId="77777777" w:rsidR="00971744" w:rsidRPr="00971744" w:rsidRDefault="00971744" w:rsidP="002D50BF">
            <w:pPr>
              <w:spacing w:after="0" w:line="240" w:lineRule="auto"/>
              <w:textAlignment w:val="baseline"/>
              <w:rPr>
                <w:rFonts w:ascii="Georgia" w:eastAsia="Times New Roman" w:hAnsi="Georgia"/>
                <w:color w:val="585756"/>
                <w:sz w:val="18"/>
                <w:szCs w:val="18"/>
                <w:lang w:eastAsia="fr-FR"/>
              </w:rPr>
            </w:pPr>
            <w:r w:rsidRPr="00971744">
              <w:rPr>
                <w:rFonts w:ascii="Georgia" w:eastAsia="Times New Roman" w:hAnsi="Georgia"/>
                <w:color w:val="585756"/>
                <w:sz w:val="18"/>
                <w:szCs w:val="18"/>
                <w:lang w:eastAsia="fr-FR"/>
              </w:rPr>
              <w:t>- Printer - Laser - A4 - USB / Ethernet</w:t>
            </w:r>
          </w:p>
        </w:tc>
        <w:tc>
          <w:tcPr>
            <w:tcW w:w="504" w:type="dxa"/>
            <w:tcBorders>
              <w:top w:val="single" w:sz="6" w:space="0" w:color="auto"/>
              <w:left w:val="single" w:sz="6" w:space="0" w:color="auto"/>
              <w:bottom w:val="single" w:sz="6" w:space="0" w:color="auto"/>
              <w:right w:val="single" w:sz="6" w:space="0" w:color="auto"/>
            </w:tcBorders>
            <w:shd w:val="clear" w:color="auto" w:fill="auto"/>
            <w:vAlign w:val="center"/>
          </w:tcPr>
          <w:p w14:paraId="524011A4" w14:textId="77777777" w:rsidR="00971744" w:rsidRPr="00971744" w:rsidRDefault="00971744" w:rsidP="002D50BF">
            <w:pPr>
              <w:spacing w:after="0" w:line="240" w:lineRule="auto"/>
              <w:jc w:val="center"/>
              <w:textAlignment w:val="baseline"/>
              <w:rPr>
                <w:rFonts w:ascii="Georgia" w:eastAsia="Times New Roman" w:hAnsi="Georgia"/>
                <w:color w:val="585756"/>
                <w:sz w:val="18"/>
                <w:szCs w:val="18"/>
                <w:u w:val="single"/>
                <w:lang w:eastAsia="fr-FR"/>
              </w:rPr>
            </w:pPr>
            <w:r w:rsidRPr="00971744">
              <w:rPr>
                <w:rFonts w:ascii="Georgia" w:eastAsia="Times New Roman" w:hAnsi="Georgia"/>
                <w:color w:val="585756"/>
                <w:sz w:val="18"/>
                <w:szCs w:val="18"/>
                <w:u w:val="single"/>
                <w:lang w:eastAsia="fr-FR"/>
              </w:rPr>
              <w:t>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7EF19F96" w14:textId="77777777" w:rsidR="00971744" w:rsidRPr="00971744" w:rsidRDefault="00971744" w:rsidP="002D50BF">
            <w:pPr>
              <w:spacing w:after="0" w:line="240" w:lineRule="auto"/>
              <w:jc w:val="center"/>
              <w:textAlignment w:val="baseline"/>
              <w:rPr>
                <w:rFonts w:ascii="Georgia" w:eastAsia="Times New Roman" w:hAnsi="Georgia"/>
                <w:b/>
                <w:bCs/>
                <w:color w:val="585756"/>
                <w:sz w:val="18"/>
                <w:szCs w:val="18"/>
                <w:lang w:eastAsia="fr-FR"/>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6842F16" w14:textId="77777777" w:rsidR="00971744" w:rsidRPr="00971744" w:rsidRDefault="00971744" w:rsidP="002D50BF">
            <w:pPr>
              <w:spacing w:after="0" w:line="240" w:lineRule="auto"/>
              <w:jc w:val="right"/>
              <w:textAlignment w:val="baseline"/>
              <w:rPr>
                <w:rFonts w:ascii="Georgia" w:eastAsia="Times New Roman" w:hAnsi="Georgia"/>
                <w:b/>
                <w:bCs/>
                <w:color w:val="585756"/>
                <w:sz w:val="18"/>
                <w:szCs w:val="18"/>
                <w:lang w:eastAsia="fr-FR"/>
              </w:rPr>
            </w:pPr>
          </w:p>
        </w:tc>
      </w:tr>
      <w:tr w:rsidR="00971744" w:rsidRPr="00971744" w14:paraId="69D93E10" w14:textId="77777777" w:rsidTr="002D50BF">
        <w:trPr>
          <w:trHeight w:val="300"/>
        </w:trPr>
        <w:tc>
          <w:tcPr>
            <w:tcW w:w="736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760BEF4"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Total HTVA</w:t>
            </w:r>
            <w:r w:rsidRPr="00971744">
              <w:rPr>
                <w:rFonts w:ascii="Times New Roman" w:eastAsia="Times New Roman" w:hAnsi="Times New Roman"/>
                <w:color w:val="585756"/>
                <w:sz w:val="18"/>
                <w:szCs w:val="18"/>
                <w:u w:val="single"/>
                <w:lang w:eastAsia="fr-FR"/>
              </w:rPr>
              <w:t> </w:t>
            </w:r>
            <w:r w:rsidRPr="00971744">
              <w:rPr>
                <w:rFonts w:ascii="Georgia" w:eastAsia="Times New Roman" w:hAnsi="Georgia"/>
                <w:color w:val="585756"/>
                <w:sz w:val="18"/>
                <w:szCs w:val="18"/>
                <w:u w:val="single"/>
                <w:lang w:eastAsia="fr-FR"/>
              </w:rPr>
              <w:t>:</w:t>
            </w: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A688A"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 </w:t>
            </w:r>
            <w:r w:rsidRPr="00971744">
              <w:rPr>
                <w:rFonts w:ascii="Georgia" w:eastAsia="Times New Roman" w:hAnsi="Georgia"/>
                <w:b/>
                <w:bCs/>
                <w:color w:val="585756"/>
                <w:sz w:val="18"/>
                <w:szCs w:val="18"/>
                <w:lang w:eastAsia="fr-FR"/>
              </w:rPr>
              <w:t> </w:t>
            </w:r>
          </w:p>
        </w:tc>
      </w:tr>
      <w:tr w:rsidR="00971744" w:rsidRPr="00971744" w14:paraId="2FE27301" w14:textId="77777777" w:rsidTr="002D50BF">
        <w:trPr>
          <w:trHeight w:val="300"/>
        </w:trPr>
        <w:tc>
          <w:tcPr>
            <w:tcW w:w="736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E2ED40A" w14:textId="77777777" w:rsidR="00971744" w:rsidRPr="00971744" w:rsidRDefault="00971744" w:rsidP="002D50BF">
            <w:pPr>
              <w:spacing w:after="0" w:line="240" w:lineRule="auto"/>
              <w:jc w:val="center"/>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TVA</w:t>
            </w:r>
            <w:r w:rsidRPr="00971744">
              <w:rPr>
                <w:rFonts w:ascii="Times New Roman" w:eastAsia="Times New Roman" w:hAnsi="Times New Roman"/>
                <w:color w:val="585756"/>
                <w:sz w:val="18"/>
                <w:szCs w:val="18"/>
                <w:u w:val="single"/>
                <w:lang w:eastAsia="fr-FR"/>
              </w:rPr>
              <w:t> </w:t>
            </w:r>
            <w:r w:rsidRPr="00971744">
              <w:rPr>
                <w:rFonts w:ascii="Georgia" w:eastAsia="Times New Roman" w:hAnsi="Georgia"/>
                <w:color w:val="585756"/>
                <w:sz w:val="18"/>
                <w:szCs w:val="18"/>
                <w:u w:val="single"/>
                <w:lang w:eastAsia="fr-FR"/>
              </w:rPr>
              <w:t>:</w:t>
            </w:r>
            <w:r w:rsidRPr="00971744">
              <w:rPr>
                <w:rFonts w:ascii="Georgia" w:eastAsia="Times New Roman" w:hAnsi="Georgia"/>
                <w:b/>
                <w:bCs/>
                <w:color w:val="585756"/>
                <w:sz w:val="18"/>
                <w:szCs w:val="18"/>
                <w:lang w:eastAsia="fr-F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95082" w14:textId="77777777" w:rsidR="00971744" w:rsidRPr="00971744" w:rsidRDefault="00971744" w:rsidP="002D50BF">
            <w:pPr>
              <w:spacing w:after="0" w:line="240" w:lineRule="auto"/>
              <w:jc w:val="right"/>
              <w:textAlignment w:val="baseline"/>
              <w:rPr>
                <w:rFonts w:ascii="Times New Roman" w:eastAsia="Times New Roman" w:hAnsi="Times New Roman"/>
                <w:b/>
                <w:bCs/>
                <w:sz w:val="20"/>
                <w:szCs w:val="20"/>
                <w:lang w:eastAsia="fr-FR"/>
              </w:rPr>
            </w:pPr>
            <w:r w:rsidRPr="00971744">
              <w:rPr>
                <w:rFonts w:ascii="Georgia" w:eastAsia="Times New Roman" w:hAnsi="Georgia"/>
                <w:color w:val="585756"/>
                <w:sz w:val="18"/>
                <w:szCs w:val="18"/>
                <w:u w:val="single"/>
                <w:lang w:eastAsia="fr-FR"/>
              </w:rPr>
              <w:t>… </w:t>
            </w:r>
            <w:r w:rsidRPr="00971744">
              <w:rPr>
                <w:rFonts w:ascii="Georgia" w:eastAsia="Times New Roman" w:hAnsi="Georgia"/>
                <w:b/>
                <w:bCs/>
                <w:color w:val="585756"/>
                <w:sz w:val="18"/>
                <w:szCs w:val="18"/>
                <w:lang w:eastAsia="fr-FR"/>
              </w:rPr>
              <w:t> </w:t>
            </w:r>
          </w:p>
        </w:tc>
      </w:tr>
    </w:tbl>
    <w:p w14:paraId="1D62B6DF" w14:textId="77777777" w:rsidR="00971744" w:rsidRPr="00971744" w:rsidRDefault="00971744" w:rsidP="00971744">
      <w:pPr>
        <w:spacing w:after="0" w:line="240" w:lineRule="auto"/>
        <w:jc w:val="both"/>
        <w:textAlignment w:val="baseline"/>
        <w:rPr>
          <w:rFonts w:ascii="Segoe UI" w:eastAsia="Times New Roman" w:hAnsi="Segoe UI" w:cs="Segoe UI"/>
          <w:b/>
          <w:bCs/>
          <w:sz w:val="16"/>
          <w:szCs w:val="16"/>
          <w:lang w:eastAsia="fr-FR"/>
        </w:rPr>
      </w:pPr>
      <w:r w:rsidRPr="00971744">
        <w:rPr>
          <w:rFonts w:ascii="Georgia" w:eastAsia="Times New Roman" w:hAnsi="Georgia" w:cs="Segoe UI"/>
          <w:b/>
          <w:bCs/>
          <w:color w:val="585756"/>
          <w:sz w:val="20"/>
          <w:szCs w:val="20"/>
          <w:lang w:eastAsia="fr-FR"/>
        </w:rPr>
        <w:t> </w:t>
      </w:r>
    </w:p>
    <w:p w14:paraId="6F0E43C1" w14:textId="77777777" w:rsidR="00971744" w:rsidRPr="00971744" w:rsidRDefault="00971744" w:rsidP="00971744">
      <w:pPr>
        <w:spacing w:after="0" w:line="240" w:lineRule="auto"/>
        <w:jc w:val="both"/>
        <w:textAlignment w:val="baseline"/>
        <w:rPr>
          <w:rFonts w:ascii="Segoe UI" w:eastAsia="Times New Roman" w:hAnsi="Segoe UI" w:cs="Segoe UI"/>
          <w:b/>
          <w:bCs/>
          <w:sz w:val="14"/>
          <w:szCs w:val="14"/>
          <w:highlight w:val="yellow"/>
          <w:lang w:eastAsia="fr-FR"/>
        </w:rPr>
      </w:pPr>
      <w:r w:rsidRPr="00971744">
        <w:rPr>
          <w:rFonts w:ascii="Georgia" w:eastAsia="Times New Roman" w:hAnsi="Georgia" w:cs="Segoe UI"/>
          <w:b/>
          <w:bCs/>
          <w:color w:val="585756"/>
          <w:sz w:val="18"/>
          <w:szCs w:val="18"/>
          <w:highlight w:val="yellow"/>
          <w:lang w:eastAsia="fr-FR"/>
        </w:rPr>
        <w:t>Nom et prénom</w:t>
      </w:r>
      <w:r w:rsidRPr="00971744">
        <w:rPr>
          <w:rFonts w:ascii="Times New Roman" w:eastAsia="Times New Roman" w:hAnsi="Times New Roman"/>
          <w:b/>
          <w:bCs/>
          <w:color w:val="585756"/>
          <w:sz w:val="18"/>
          <w:szCs w:val="18"/>
          <w:highlight w:val="yellow"/>
          <w:lang w:eastAsia="fr-FR"/>
        </w:rPr>
        <w:t> </w:t>
      </w:r>
      <w:r w:rsidRPr="00971744">
        <w:rPr>
          <w:rFonts w:ascii="Georgia" w:eastAsia="Times New Roman" w:hAnsi="Georgia" w:cs="Segoe UI"/>
          <w:b/>
          <w:bCs/>
          <w:color w:val="585756"/>
          <w:sz w:val="18"/>
          <w:szCs w:val="18"/>
          <w:highlight w:val="yellow"/>
          <w:lang w:eastAsia="fr-FR"/>
        </w:rPr>
        <w:t xml:space="preserve">: </w:t>
      </w:r>
      <w:r w:rsidRPr="00971744">
        <w:rPr>
          <w:rFonts w:ascii="Georgia" w:eastAsia="Times New Roman" w:hAnsi="Georgia" w:cs="Georgia"/>
          <w:b/>
          <w:bCs/>
          <w:color w:val="585756"/>
          <w:sz w:val="18"/>
          <w:szCs w:val="18"/>
          <w:highlight w:val="yellow"/>
          <w:lang w:eastAsia="fr-FR"/>
        </w:rPr>
        <w:t>………………………………………………</w:t>
      </w:r>
      <w:r w:rsidRPr="00971744">
        <w:rPr>
          <w:rFonts w:ascii="Georgia" w:eastAsia="Times New Roman" w:hAnsi="Georgia" w:cs="Segoe UI"/>
          <w:b/>
          <w:bCs/>
          <w:color w:val="585756"/>
          <w:sz w:val="18"/>
          <w:szCs w:val="18"/>
          <w:highlight w:val="yellow"/>
          <w:lang w:eastAsia="fr-FR"/>
        </w:rPr>
        <w:t> </w:t>
      </w:r>
    </w:p>
    <w:p w14:paraId="114A2C8A" w14:textId="77777777" w:rsidR="00971744" w:rsidRPr="00971744" w:rsidRDefault="00971744" w:rsidP="00971744">
      <w:pPr>
        <w:spacing w:after="0" w:line="240" w:lineRule="auto"/>
        <w:jc w:val="both"/>
        <w:textAlignment w:val="baseline"/>
        <w:rPr>
          <w:rFonts w:ascii="Segoe UI" w:eastAsia="Times New Roman" w:hAnsi="Segoe UI" w:cs="Segoe UI"/>
          <w:b/>
          <w:bCs/>
          <w:sz w:val="14"/>
          <w:szCs w:val="14"/>
          <w:highlight w:val="yellow"/>
          <w:lang w:eastAsia="fr-FR"/>
        </w:rPr>
      </w:pPr>
      <w:r w:rsidRPr="00971744">
        <w:rPr>
          <w:rFonts w:ascii="Georgia" w:eastAsia="Times New Roman" w:hAnsi="Georgia" w:cs="Segoe UI"/>
          <w:b/>
          <w:bCs/>
          <w:color w:val="585756"/>
          <w:sz w:val="18"/>
          <w:szCs w:val="18"/>
          <w:highlight w:val="yellow"/>
          <w:lang w:eastAsia="fr-FR"/>
        </w:rPr>
        <w:t>Dûment autorisé à signer au nom de</w:t>
      </w:r>
      <w:r w:rsidRPr="00971744">
        <w:rPr>
          <w:rFonts w:ascii="Times New Roman" w:eastAsia="Times New Roman" w:hAnsi="Times New Roman"/>
          <w:b/>
          <w:bCs/>
          <w:color w:val="585756"/>
          <w:sz w:val="18"/>
          <w:szCs w:val="18"/>
          <w:highlight w:val="yellow"/>
          <w:lang w:eastAsia="fr-FR"/>
        </w:rPr>
        <w:t> </w:t>
      </w:r>
      <w:r w:rsidRPr="00971744">
        <w:rPr>
          <w:rFonts w:ascii="Georgia" w:eastAsia="Times New Roman" w:hAnsi="Georgia" w:cs="Segoe UI"/>
          <w:b/>
          <w:bCs/>
          <w:color w:val="585756"/>
          <w:sz w:val="18"/>
          <w:szCs w:val="18"/>
          <w:highlight w:val="yellow"/>
          <w:lang w:eastAsia="fr-FR"/>
        </w:rPr>
        <w:t xml:space="preserve">: </w:t>
      </w:r>
      <w:r w:rsidRPr="00971744">
        <w:rPr>
          <w:rFonts w:ascii="Georgia" w:eastAsia="Times New Roman" w:hAnsi="Georgia" w:cs="Georgia"/>
          <w:b/>
          <w:bCs/>
          <w:color w:val="585756"/>
          <w:sz w:val="18"/>
          <w:szCs w:val="18"/>
          <w:highlight w:val="yellow"/>
          <w:lang w:eastAsia="fr-FR"/>
        </w:rPr>
        <w:t>………………………………………………</w:t>
      </w:r>
      <w:r w:rsidRPr="00971744">
        <w:rPr>
          <w:rFonts w:ascii="Georgia" w:eastAsia="Times New Roman" w:hAnsi="Georgia" w:cs="Segoe UI"/>
          <w:b/>
          <w:bCs/>
          <w:color w:val="585756"/>
          <w:sz w:val="18"/>
          <w:szCs w:val="18"/>
          <w:highlight w:val="yellow"/>
          <w:lang w:eastAsia="fr-FR"/>
        </w:rPr>
        <w:t> </w:t>
      </w:r>
    </w:p>
    <w:p w14:paraId="659B737C" w14:textId="77777777" w:rsidR="00971744" w:rsidRPr="00971744" w:rsidRDefault="00971744" w:rsidP="00971744">
      <w:pPr>
        <w:spacing w:after="0" w:line="240" w:lineRule="auto"/>
        <w:jc w:val="both"/>
        <w:textAlignment w:val="baseline"/>
        <w:rPr>
          <w:rFonts w:ascii="Segoe UI" w:eastAsia="Times New Roman" w:hAnsi="Segoe UI" w:cs="Segoe UI"/>
          <w:b/>
          <w:bCs/>
          <w:sz w:val="14"/>
          <w:szCs w:val="14"/>
          <w:highlight w:val="yellow"/>
          <w:lang w:eastAsia="fr-FR"/>
        </w:rPr>
      </w:pPr>
      <w:r w:rsidRPr="00971744">
        <w:rPr>
          <w:rFonts w:ascii="Georgia" w:eastAsia="Times New Roman" w:hAnsi="Georgia" w:cs="Segoe UI"/>
          <w:b/>
          <w:bCs/>
          <w:color w:val="585756"/>
          <w:sz w:val="18"/>
          <w:szCs w:val="18"/>
          <w:highlight w:val="yellow"/>
          <w:lang w:eastAsia="fr-FR"/>
        </w:rPr>
        <w:t>Lieu et date</w:t>
      </w:r>
      <w:r w:rsidRPr="00971744">
        <w:rPr>
          <w:rFonts w:ascii="Times New Roman" w:eastAsia="Times New Roman" w:hAnsi="Times New Roman"/>
          <w:b/>
          <w:bCs/>
          <w:color w:val="585756"/>
          <w:sz w:val="18"/>
          <w:szCs w:val="18"/>
          <w:highlight w:val="yellow"/>
          <w:lang w:eastAsia="fr-FR"/>
        </w:rPr>
        <w:t> </w:t>
      </w:r>
      <w:r w:rsidRPr="00971744">
        <w:rPr>
          <w:rFonts w:ascii="Georgia" w:eastAsia="Times New Roman" w:hAnsi="Georgia" w:cs="Segoe UI"/>
          <w:b/>
          <w:bCs/>
          <w:color w:val="585756"/>
          <w:sz w:val="18"/>
          <w:szCs w:val="18"/>
          <w:highlight w:val="yellow"/>
          <w:lang w:eastAsia="fr-FR"/>
        </w:rPr>
        <w:t xml:space="preserve">: </w:t>
      </w:r>
      <w:r w:rsidRPr="00971744">
        <w:rPr>
          <w:rFonts w:ascii="Georgia" w:eastAsia="Times New Roman" w:hAnsi="Georgia" w:cs="Georgia"/>
          <w:b/>
          <w:bCs/>
          <w:color w:val="585756"/>
          <w:sz w:val="18"/>
          <w:szCs w:val="18"/>
          <w:highlight w:val="yellow"/>
          <w:lang w:eastAsia="fr-FR"/>
        </w:rPr>
        <w:t>………………………………………………</w:t>
      </w:r>
      <w:r w:rsidRPr="00971744">
        <w:rPr>
          <w:rFonts w:ascii="Georgia" w:eastAsia="Times New Roman" w:hAnsi="Georgia" w:cs="Segoe UI"/>
          <w:b/>
          <w:bCs/>
          <w:color w:val="585756"/>
          <w:sz w:val="18"/>
          <w:szCs w:val="18"/>
          <w:highlight w:val="yellow"/>
          <w:lang w:eastAsia="fr-FR"/>
        </w:rPr>
        <w:t> </w:t>
      </w:r>
    </w:p>
    <w:p w14:paraId="17AA5595" w14:textId="77777777" w:rsidR="00971744" w:rsidRPr="00971744" w:rsidRDefault="00971744" w:rsidP="00971744">
      <w:pPr>
        <w:spacing w:after="240" w:line="240" w:lineRule="auto"/>
        <w:jc w:val="both"/>
        <w:rPr>
          <w:rFonts w:ascii="Georgia" w:hAnsi="Georgia" w:cs="Arial"/>
          <w:b/>
          <w:bCs/>
          <w:smallCaps/>
          <w:color w:val="585756"/>
          <w:sz w:val="20"/>
          <w:szCs w:val="20"/>
        </w:rPr>
      </w:pPr>
      <w:r w:rsidRPr="00971744">
        <w:rPr>
          <w:rFonts w:ascii="Georgia" w:eastAsia="Times New Roman" w:hAnsi="Georgia" w:cs="Segoe UI"/>
          <w:b/>
          <w:bCs/>
          <w:color w:val="585756"/>
          <w:sz w:val="20"/>
          <w:szCs w:val="20"/>
          <w:highlight w:val="yellow"/>
          <w:lang w:eastAsia="fr-FR"/>
        </w:rPr>
        <w:t>Signature autorisée</w:t>
      </w:r>
      <w:r w:rsidRPr="00971744">
        <w:rPr>
          <w:rFonts w:ascii="Times New Roman" w:eastAsia="Times New Roman" w:hAnsi="Times New Roman"/>
          <w:b/>
          <w:bCs/>
          <w:color w:val="585756"/>
          <w:sz w:val="20"/>
          <w:szCs w:val="20"/>
          <w:highlight w:val="yellow"/>
          <w:lang w:eastAsia="fr-FR"/>
        </w:rPr>
        <w:t> </w:t>
      </w:r>
      <w:r w:rsidRPr="00971744">
        <w:rPr>
          <w:rFonts w:ascii="Georgia" w:eastAsia="Times New Roman" w:hAnsi="Georgia" w:cs="Segoe UI"/>
          <w:b/>
          <w:bCs/>
          <w:color w:val="585756"/>
          <w:sz w:val="20"/>
          <w:szCs w:val="20"/>
          <w:highlight w:val="yellow"/>
          <w:lang w:eastAsia="fr-FR"/>
        </w:rPr>
        <w:t xml:space="preserve">: </w:t>
      </w:r>
      <w:r w:rsidRPr="00971744">
        <w:rPr>
          <w:rFonts w:ascii="Georgia" w:eastAsia="Times New Roman" w:hAnsi="Georgia" w:cs="Georgia"/>
          <w:b/>
          <w:bCs/>
          <w:color w:val="585756"/>
          <w:sz w:val="20"/>
          <w:szCs w:val="20"/>
          <w:highlight w:val="yellow"/>
          <w:lang w:eastAsia="fr-FR"/>
        </w:rPr>
        <w:t>…………………………………………</w:t>
      </w:r>
      <w:r w:rsidRPr="00971744">
        <w:rPr>
          <w:rFonts w:ascii="Georgia" w:eastAsia="Times New Roman" w:hAnsi="Georgia" w:cs="Georgia"/>
          <w:b/>
          <w:bCs/>
          <w:color w:val="585756"/>
          <w:sz w:val="20"/>
          <w:szCs w:val="20"/>
          <w:lang w:eastAsia="fr-FR"/>
        </w:rPr>
        <w:t>…</w:t>
      </w:r>
      <w:r w:rsidRPr="00971744">
        <w:rPr>
          <w:rFonts w:ascii="Georgia" w:eastAsia="Times New Roman" w:hAnsi="Georgia" w:cs="Segoe UI"/>
          <w:b/>
          <w:bCs/>
          <w:color w:val="585756"/>
          <w:sz w:val="20"/>
          <w:szCs w:val="20"/>
          <w:lang w:eastAsia="fr-FR"/>
        </w:rPr>
        <w:t>…</w:t>
      </w:r>
    </w:p>
    <w:p w14:paraId="3B065524" w14:textId="77777777" w:rsidR="00971744" w:rsidRPr="00971744" w:rsidRDefault="00971744" w:rsidP="00971744">
      <w:pPr>
        <w:spacing w:before="120" w:after="120" w:line="240" w:lineRule="auto"/>
        <w:jc w:val="both"/>
        <w:rPr>
          <w:rFonts w:ascii="Georgia" w:hAnsi="Georgia" w:cs="Arial"/>
          <w:color w:val="585756"/>
          <w:sz w:val="16"/>
          <w:szCs w:val="16"/>
        </w:rPr>
      </w:pPr>
      <w:r w:rsidRPr="00971744">
        <w:rPr>
          <w:rFonts w:ascii="Georgia" w:hAnsi="Georgia" w:cs="Arial"/>
          <w:color w:val="585756"/>
          <w:sz w:val="16"/>
          <w:szCs w:val="16"/>
        </w:rPr>
        <w:t>TVA :  ………%</w:t>
      </w:r>
    </w:p>
    <w:p w14:paraId="579C7F2E" w14:textId="79065DD7" w:rsidR="00971744" w:rsidRPr="00971744" w:rsidRDefault="00971744" w:rsidP="00971744">
      <w:pPr>
        <w:spacing w:before="120" w:after="120" w:line="240" w:lineRule="auto"/>
        <w:jc w:val="both"/>
        <w:rPr>
          <w:rFonts w:ascii="Georgia" w:hAnsi="Georgia" w:cs="Arial"/>
          <w:color w:val="585756"/>
          <w:sz w:val="20"/>
          <w:szCs w:val="20"/>
        </w:rPr>
      </w:pPr>
      <w:r w:rsidRPr="00971744">
        <w:rPr>
          <w:rFonts w:ascii="Georgia" w:hAnsi="Georgia" w:cs="Arial"/>
          <w:color w:val="585756"/>
          <w:sz w:val="16"/>
          <w:szCs w:val="16"/>
        </w:rPr>
        <w:t>* L’offre financière doit inclure tous les frais nécessaires conformément à l’article 3 « Prix » des dispositions contractuelles.</w:t>
      </w:r>
    </w:p>
    <w:p w14:paraId="29C7F974" w14:textId="77777777" w:rsidR="00971744" w:rsidRPr="00971744" w:rsidRDefault="00971744" w:rsidP="00971744">
      <w:pPr>
        <w:spacing w:before="120" w:after="120" w:line="240" w:lineRule="auto"/>
        <w:rPr>
          <w:rFonts w:ascii="Georgia" w:hAnsi="Georgia" w:cs="Arial"/>
          <w:color w:val="585756"/>
          <w:sz w:val="18"/>
          <w:szCs w:val="18"/>
        </w:rPr>
      </w:pPr>
    </w:p>
    <w:p w14:paraId="283AB0B4" w14:textId="77777777" w:rsidR="00971744" w:rsidRPr="00971744" w:rsidRDefault="00971744" w:rsidP="00971744">
      <w:pPr>
        <w:pStyle w:val="Paragraphedeliste"/>
        <w:numPr>
          <w:ilvl w:val="0"/>
          <w:numId w:val="5"/>
        </w:numPr>
        <w:spacing w:after="240" w:line="240" w:lineRule="auto"/>
        <w:jc w:val="both"/>
        <w:rPr>
          <w:rFonts w:ascii="Georgia" w:hAnsi="Georgia" w:cs="Arial"/>
          <w:b/>
          <w:bCs/>
          <w:smallCaps/>
          <w:color w:val="585756"/>
          <w:sz w:val="20"/>
          <w:szCs w:val="20"/>
          <w:highlight w:val="yellow"/>
        </w:rPr>
      </w:pPr>
      <w:r w:rsidRPr="00971744">
        <w:rPr>
          <w:rFonts w:ascii="Georgia" w:hAnsi="Georgia" w:cs="Arial"/>
          <w:b/>
          <w:bCs/>
          <w:smallCaps/>
          <w:color w:val="585756"/>
          <w:sz w:val="20"/>
          <w:szCs w:val="20"/>
        </w:rPr>
        <w:t xml:space="preserve"> Spécifications techniques des FOURNITURES </w:t>
      </w:r>
      <w:r w:rsidRPr="00971744">
        <w:rPr>
          <w:rFonts w:ascii="Georgia" w:hAnsi="Georgia" w:cs="Arial"/>
          <w:b/>
          <w:bCs/>
          <w:smallCaps/>
          <w:color w:val="585756"/>
          <w:sz w:val="20"/>
          <w:szCs w:val="20"/>
          <w:highlight w:val="yellow"/>
        </w:rPr>
        <w:t>(voir FICHIER EXCEL    en pièce jointe)</w:t>
      </w:r>
    </w:p>
    <w:p w14:paraId="6E99BC09" w14:textId="77777777" w:rsidR="00971744" w:rsidRPr="00971744" w:rsidRDefault="00971744" w:rsidP="00971744">
      <w:pPr>
        <w:spacing w:after="240" w:line="240" w:lineRule="auto"/>
        <w:jc w:val="both"/>
        <w:rPr>
          <w:rFonts w:ascii="Georgia" w:hAnsi="Georgia" w:cs="Arial"/>
          <w:b/>
          <w:bCs/>
          <w:color w:val="585756"/>
          <w:sz w:val="20"/>
          <w:szCs w:val="20"/>
          <w:highlight w:val="yellow"/>
        </w:rPr>
      </w:pPr>
      <w:r w:rsidRPr="00971744">
        <w:rPr>
          <w:rFonts w:ascii="Georgia" w:hAnsi="Georgia" w:cs="Arial"/>
          <w:b/>
          <w:bCs/>
          <w:color w:val="585756"/>
          <w:sz w:val="20"/>
          <w:szCs w:val="20"/>
          <w:highlight w:val="yellow"/>
        </w:rPr>
        <w:t>Merci de compléter la colonne "</w:t>
      </w:r>
      <w:r w:rsidRPr="00971744">
        <w:rPr>
          <w:rFonts w:ascii="Georgia" w:hAnsi="Georgia" w:cs="Arial"/>
          <w:b/>
          <w:bCs/>
          <w:sz w:val="20"/>
          <w:szCs w:val="20"/>
          <w:highlight w:val="yellow"/>
        </w:rPr>
        <w:t>Caractéristiques proposées par le soumissionnaire</w:t>
      </w:r>
      <w:r w:rsidRPr="00971744">
        <w:rPr>
          <w:rFonts w:ascii="Georgia" w:hAnsi="Georgia" w:cs="Arial"/>
          <w:b/>
          <w:bCs/>
          <w:color w:val="585756"/>
          <w:sz w:val="20"/>
          <w:szCs w:val="20"/>
          <w:highlight w:val="yellow"/>
        </w:rPr>
        <w:t>" dans le fichier Excel joint, puis de l'imprimer, le signer et l'inclure dans votre offre.</w:t>
      </w:r>
    </w:p>
    <w:p w14:paraId="1ACF8C86" w14:textId="77777777" w:rsidR="00971744" w:rsidRPr="00971744" w:rsidRDefault="00971744" w:rsidP="00971744">
      <w:pPr>
        <w:spacing w:after="0" w:line="240" w:lineRule="auto"/>
        <w:rPr>
          <w:rFonts w:ascii="Georgia" w:hAnsi="Georgia" w:cs="Arial"/>
          <w:b/>
          <w:smallCaps/>
          <w:color w:val="585756"/>
          <w:sz w:val="20"/>
          <w:szCs w:val="18"/>
          <w:highlight w:val="yellow"/>
        </w:rPr>
      </w:pPr>
      <w:r w:rsidRPr="00971744">
        <w:rPr>
          <w:rFonts w:ascii="Georgia" w:hAnsi="Georgia" w:cs="Arial"/>
          <w:b/>
          <w:smallCaps/>
          <w:color w:val="585756"/>
          <w:sz w:val="20"/>
          <w:szCs w:val="18"/>
          <w:highlight w:val="yellow"/>
        </w:rPr>
        <w:br w:type="page"/>
      </w:r>
    </w:p>
    <w:p w14:paraId="274EAFD9" w14:textId="77777777" w:rsidR="00971744" w:rsidRPr="00971744" w:rsidRDefault="00971744" w:rsidP="00971744">
      <w:pPr>
        <w:spacing w:before="120" w:after="120" w:line="240" w:lineRule="auto"/>
        <w:jc w:val="both"/>
        <w:rPr>
          <w:rFonts w:ascii="Georgia" w:hAnsi="Georgia" w:cs="Arial"/>
          <w:color w:val="585756"/>
          <w:sz w:val="18"/>
          <w:szCs w:val="18"/>
        </w:rPr>
      </w:pPr>
    </w:p>
    <w:p w14:paraId="10BCD008" w14:textId="77777777" w:rsidR="00971744" w:rsidRPr="00971744" w:rsidRDefault="00971744" w:rsidP="00971744">
      <w:pPr>
        <w:spacing w:before="120" w:after="120" w:line="240" w:lineRule="auto"/>
        <w:jc w:val="both"/>
        <w:rPr>
          <w:rFonts w:ascii="Georgia" w:hAnsi="Georgia" w:cs="Arial"/>
          <w:color w:val="585756"/>
          <w:sz w:val="18"/>
          <w:szCs w:val="18"/>
        </w:rPr>
      </w:pPr>
    </w:p>
    <w:p w14:paraId="36857F39" w14:textId="77777777" w:rsidR="00971744" w:rsidRPr="00971744" w:rsidRDefault="00971744" w:rsidP="00971744">
      <w:pPr>
        <w:pStyle w:val="Paragraphedeliste"/>
        <w:spacing w:after="240" w:line="240" w:lineRule="auto"/>
        <w:ind w:left="1560"/>
        <w:jc w:val="both"/>
        <w:rPr>
          <w:rFonts w:ascii="Georgia" w:hAnsi="Georgia" w:cs="Arial"/>
          <w:b/>
          <w:smallCaps/>
          <w:color w:val="585756"/>
          <w:sz w:val="20"/>
          <w:szCs w:val="18"/>
        </w:rPr>
      </w:pPr>
      <w:r w:rsidRPr="00971744">
        <w:rPr>
          <w:rFonts w:ascii="Georgia" w:hAnsi="Georgia" w:cs="Arial"/>
          <w:b/>
          <w:smallCaps/>
          <w:color w:val="585756"/>
          <w:sz w:val="20"/>
          <w:szCs w:val="18"/>
        </w:rPr>
        <w:t> </w:t>
      </w:r>
    </w:p>
    <w:p w14:paraId="3A6E9003" w14:textId="77777777" w:rsidR="00971744" w:rsidRPr="00971744" w:rsidRDefault="00971744" w:rsidP="00971744">
      <w:pPr>
        <w:pStyle w:val="Paragraphedeliste"/>
        <w:numPr>
          <w:ilvl w:val="0"/>
          <w:numId w:val="5"/>
        </w:numPr>
        <w:spacing w:after="240" w:line="240" w:lineRule="auto"/>
        <w:ind w:left="1560" w:hanging="1560"/>
        <w:jc w:val="both"/>
        <w:rPr>
          <w:rFonts w:ascii="Georgia" w:hAnsi="Georgia" w:cs="Arial"/>
          <w:b/>
          <w:smallCaps/>
          <w:color w:val="585756"/>
          <w:sz w:val="20"/>
          <w:szCs w:val="18"/>
        </w:rPr>
      </w:pPr>
      <w:r w:rsidRPr="00971744">
        <w:rPr>
          <w:rFonts w:ascii="Georgia" w:hAnsi="Georgia" w:cs="Arial"/>
          <w:b/>
          <w:smallCaps/>
          <w:color w:val="585756"/>
          <w:sz w:val="20"/>
          <w:szCs w:val="18"/>
        </w:rPr>
        <w:t>Enregistrement et statut juridique</w:t>
      </w:r>
    </w:p>
    <w:p w14:paraId="3E97A8EB" w14:textId="77777777" w:rsidR="00971744" w:rsidRPr="00971744" w:rsidRDefault="00971744" w:rsidP="00971744">
      <w:pPr>
        <w:spacing w:before="120" w:after="120" w:line="240" w:lineRule="auto"/>
        <w:jc w:val="both"/>
        <w:rPr>
          <w:rFonts w:ascii="Georgia" w:hAnsi="Georgia" w:cs="Arial"/>
          <w:color w:val="585756"/>
          <w:sz w:val="18"/>
          <w:szCs w:val="18"/>
        </w:rPr>
      </w:pPr>
      <w:r w:rsidRPr="00971744">
        <w:rPr>
          <w:rFonts w:ascii="Georgia" w:hAnsi="Georgia" w:cs="Arial"/>
          <w:color w:val="585756"/>
          <w:sz w:val="20"/>
          <w:szCs w:val="20"/>
        </w:rPr>
        <w:t xml:space="preserve">Le soumissionnaire doit joindre à son offre une copie des documents originaux relatifs à son enregistrement et/ou son statut juridique, qui établissent son lieu d’enregistrement et/ou son siège statutaire </w:t>
      </w:r>
      <w:r w:rsidRPr="00971744">
        <w:rPr>
          <w:rFonts w:ascii="Georgia" w:hAnsi="Georgia" w:cs="Arial"/>
          <w:color w:val="585756"/>
          <w:sz w:val="20"/>
          <w:szCs w:val="20"/>
          <w:highlight w:val="yellow"/>
        </w:rPr>
        <w:t>(Registre de commerce, NIF.)</w:t>
      </w:r>
      <w:r w:rsidRPr="00971744">
        <w:rPr>
          <w:rFonts w:ascii="Georgia" w:hAnsi="Georgia" w:cs="Arial"/>
          <w:color w:val="585756"/>
          <w:sz w:val="20"/>
          <w:szCs w:val="20"/>
        </w:rPr>
        <w:t>.</w:t>
      </w:r>
    </w:p>
    <w:p w14:paraId="5B381370" w14:textId="77777777" w:rsidR="00971744" w:rsidRPr="00971744" w:rsidRDefault="00971744" w:rsidP="00971744">
      <w:pPr>
        <w:spacing w:before="120" w:after="120" w:line="240" w:lineRule="auto"/>
        <w:rPr>
          <w:rFonts w:ascii="Georgia" w:hAnsi="Georgia" w:cs="Arial"/>
          <w:color w:val="585756"/>
          <w:sz w:val="18"/>
          <w:szCs w:val="18"/>
        </w:rPr>
      </w:pPr>
    </w:p>
    <w:p w14:paraId="114EA840" w14:textId="77777777" w:rsidR="00971744" w:rsidRPr="00971744" w:rsidRDefault="00971744" w:rsidP="00971744">
      <w:pPr>
        <w:widowControl w:val="0"/>
        <w:tabs>
          <w:tab w:val="left" w:pos="360"/>
        </w:tabs>
        <w:spacing w:before="120" w:after="120" w:line="240" w:lineRule="auto"/>
        <w:jc w:val="both"/>
        <w:rPr>
          <w:rFonts w:ascii="Georgia" w:hAnsi="Georgia" w:cs="Arial"/>
          <w:color w:val="585756"/>
          <w:sz w:val="18"/>
          <w:szCs w:val="18"/>
        </w:rPr>
        <w:sectPr w:rsidR="00971744" w:rsidRPr="00971744" w:rsidSect="00971744">
          <w:headerReference w:type="default" r:id="rId5"/>
          <w:footerReference w:type="default" r:id="rId6"/>
          <w:headerReference w:type="first" r:id="rId7"/>
          <w:footerReference w:type="first" r:id="rId8"/>
          <w:pgSz w:w="11906" w:h="16838"/>
          <w:pgMar w:top="1418" w:right="1418" w:bottom="1418" w:left="1418" w:header="709" w:footer="709" w:gutter="0"/>
          <w:cols w:space="708"/>
          <w:titlePg/>
          <w:docGrid w:linePitch="360"/>
        </w:sectPr>
      </w:pPr>
    </w:p>
    <w:p w14:paraId="11995CB2" w14:textId="77777777" w:rsidR="00971744" w:rsidRPr="00971744" w:rsidRDefault="00971744" w:rsidP="00971744">
      <w:pPr>
        <w:tabs>
          <w:tab w:val="left" w:pos="1701"/>
        </w:tabs>
        <w:spacing w:after="240" w:line="240" w:lineRule="auto"/>
        <w:jc w:val="both"/>
        <w:rPr>
          <w:rFonts w:ascii="Georgia" w:hAnsi="Georgia" w:cs="Arial"/>
          <w:b/>
          <w:smallCaps/>
          <w:color w:val="585756"/>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71744" w:rsidRPr="00971744" w14:paraId="7EA4D65E" w14:textId="77777777" w:rsidTr="002D50BF">
        <w:trPr>
          <w:trHeight w:val="408"/>
        </w:trPr>
        <w:tc>
          <w:tcPr>
            <w:tcW w:w="0" w:type="auto"/>
            <w:vAlign w:val="center"/>
          </w:tcPr>
          <w:p w14:paraId="4385CA0B" w14:textId="77777777" w:rsidR="00971744" w:rsidRPr="00971744" w:rsidRDefault="00971744" w:rsidP="00971744">
            <w:pPr>
              <w:pStyle w:val="Paragraphedeliste"/>
              <w:numPr>
                <w:ilvl w:val="0"/>
                <w:numId w:val="5"/>
              </w:numPr>
              <w:spacing w:after="240" w:line="240" w:lineRule="auto"/>
              <w:ind w:left="1560" w:hanging="1560"/>
              <w:jc w:val="both"/>
              <w:rPr>
                <w:b/>
                <w:sz w:val="20"/>
                <w:szCs w:val="16"/>
                <w:lang w:eastAsia="en-GB"/>
              </w:rPr>
            </w:pPr>
            <w:r w:rsidRPr="00971744">
              <w:rPr>
                <w:rFonts w:ascii="Georgia" w:hAnsi="Georgia" w:cs="Arial"/>
                <w:b/>
                <w:smallCaps/>
                <w:color w:val="585756"/>
                <w:sz w:val="20"/>
                <w:szCs w:val="18"/>
              </w:rPr>
              <w:t>Déclaration sur l’honneur -Motifs d’exclusion</w:t>
            </w:r>
            <w:r w:rsidRPr="00971744">
              <w:rPr>
                <w:b/>
                <w:sz w:val="20"/>
                <w:szCs w:val="16"/>
                <w:lang w:eastAsia="en-GB"/>
              </w:rPr>
              <w:t xml:space="preserve"> </w:t>
            </w:r>
          </w:p>
        </w:tc>
      </w:tr>
      <w:tr w:rsidR="00971744" w:rsidRPr="00971744" w14:paraId="28AB0D93" w14:textId="77777777" w:rsidTr="002D50BF">
        <w:trPr>
          <w:trHeight w:val="587"/>
        </w:trPr>
        <w:tc>
          <w:tcPr>
            <w:tcW w:w="0" w:type="auto"/>
            <w:vAlign w:val="center"/>
          </w:tcPr>
          <w:p w14:paraId="14C0D434" w14:textId="77777777" w:rsidR="00971744" w:rsidRPr="00971744" w:rsidRDefault="00971744" w:rsidP="002D50BF">
            <w:pPr>
              <w:spacing w:line="240" w:lineRule="auto"/>
              <w:jc w:val="both"/>
              <w:textAlignment w:val="baseline"/>
              <w:rPr>
                <w:rFonts w:ascii="Georgia" w:hAnsi="Georgia" w:cs="Arial"/>
                <w:color w:val="585756"/>
                <w:sz w:val="20"/>
                <w:szCs w:val="20"/>
              </w:rPr>
            </w:pPr>
            <w:r w:rsidRPr="00971744">
              <w:rPr>
                <w:rFonts w:ascii="Georgia" w:hAnsi="Georgia" w:cs="Arial"/>
                <w:color w:val="585756"/>
                <w:sz w:val="20"/>
                <w:szCs w:val="20"/>
              </w:rPr>
              <w:t>Par la présente, je/nous, agissant en ma/notre qualité de représentant(s) légal/ légaux du soumissionnaire précité, déclare/</w:t>
            </w:r>
            <w:proofErr w:type="spellStart"/>
            <w:r w:rsidRPr="00971744">
              <w:rPr>
                <w:rFonts w:ascii="Georgia" w:hAnsi="Georgia" w:cs="Arial"/>
                <w:color w:val="585756"/>
                <w:sz w:val="20"/>
                <w:szCs w:val="20"/>
              </w:rPr>
              <w:t>rons</w:t>
            </w:r>
            <w:proofErr w:type="spellEnd"/>
            <w:r w:rsidRPr="00971744">
              <w:rPr>
                <w:rFonts w:ascii="Georgia" w:hAnsi="Georgia" w:cs="Arial"/>
                <w:color w:val="585756"/>
                <w:sz w:val="20"/>
                <w:szCs w:val="20"/>
              </w:rPr>
              <w:t> que le soumissionnaire ne se trouve pas dans un des cas d’exclusion suivants</w:t>
            </w:r>
            <w:r w:rsidRPr="00971744">
              <w:rPr>
                <w:rFonts w:ascii="Times New Roman" w:hAnsi="Times New Roman"/>
                <w:color w:val="585756"/>
                <w:sz w:val="20"/>
                <w:szCs w:val="20"/>
              </w:rPr>
              <w:t> </w:t>
            </w:r>
            <w:r w:rsidRPr="00971744">
              <w:rPr>
                <w:rFonts w:ascii="Georgia" w:hAnsi="Georgia" w:cs="Arial"/>
                <w:color w:val="585756"/>
                <w:sz w:val="20"/>
                <w:szCs w:val="20"/>
              </w:rPr>
              <w:t>: </w:t>
            </w:r>
          </w:p>
          <w:p w14:paraId="449992B3" w14:textId="77777777" w:rsidR="00971744" w:rsidRPr="00971744" w:rsidRDefault="00971744" w:rsidP="002D50BF">
            <w:pPr>
              <w:spacing w:line="240" w:lineRule="auto"/>
              <w:jc w:val="both"/>
              <w:textAlignment w:val="baseline"/>
              <w:rPr>
                <w:rFonts w:ascii="Georgia" w:hAnsi="Georgia" w:cs="Arial"/>
                <w:color w:val="585756"/>
                <w:sz w:val="20"/>
                <w:szCs w:val="20"/>
              </w:rPr>
            </w:pPr>
          </w:p>
          <w:p w14:paraId="529DC5A0" w14:textId="77777777" w:rsidR="00971744" w:rsidRPr="00971744" w:rsidRDefault="00971744" w:rsidP="00971744">
            <w:pPr>
              <w:numPr>
                <w:ilvl w:val="0"/>
                <w:numId w:val="15"/>
              </w:numPr>
              <w:spacing w:after="0" w:line="240" w:lineRule="auto"/>
              <w:textAlignment w:val="baseline"/>
              <w:rPr>
                <w:rFonts w:ascii="Georgia" w:hAnsi="Georgia" w:cs="Arial"/>
                <w:color w:val="585756"/>
                <w:sz w:val="20"/>
                <w:szCs w:val="20"/>
              </w:rPr>
            </w:pPr>
            <w:r w:rsidRPr="00971744">
              <w:rPr>
                <w:rFonts w:ascii="Georgia" w:hAnsi="Georgia" w:cs="Arial"/>
                <w:color w:val="585756"/>
                <w:sz w:val="20"/>
                <w:szCs w:val="20"/>
              </w:rPr>
              <w:t>Le soumissionnaire ni un de ses dirigeants a fait l’objet d’une condamnation prononcée par une décision judiciaire ayant force de chose jugée pour l’une des infractions suivantes : </w:t>
            </w:r>
          </w:p>
          <w:p w14:paraId="09B37AD9"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1° participation à une organisation criminelle ; </w:t>
            </w:r>
          </w:p>
          <w:p w14:paraId="457C83A4"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2° corruption ; </w:t>
            </w:r>
          </w:p>
          <w:p w14:paraId="54D2F5E1"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3° fraude ; </w:t>
            </w:r>
          </w:p>
          <w:p w14:paraId="3C2FA7A2" w14:textId="77777777" w:rsidR="00971744" w:rsidRPr="00971744" w:rsidRDefault="00971744" w:rsidP="002D50BF">
            <w:pPr>
              <w:spacing w:line="240" w:lineRule="auto"/>
              <w:ind w:left="705"/>
              <w:jc w:val="both"/>
              <w:textAlignment w:val="baseline"/>
              <w:rPr>
                <w:rFonts w:ascii="Georgia" w:hAnsi="Georgia" w:cs="Arial"/>
                <w:color w:val="585756"/>
                <w:sz w:val="20"/>
                <w:szCs w:val="20"/>
              </w:rPr>
            </w:pPr>
            <w:r w:rsidRPr="00971744">
              <w:rPr>
                <w:rFonts w:ascii="Georgia" w:hAnsi="Georgia" w:cs="Arial"/>
                <w:color w:val="585756"/>
                <w:sz w:val="20"/>
                <w:szCs w:val="20"/>
              </w:rPr>
              <w:t>4° infractions terroristes, infractions liées aux activités terroristes ou incitation à commettre une telle infraction, complicité ou tentative d’une telle infraction ; </w:t>
            </w:r>
          </w:p>
          <w:p w14:paraId="0B3EC51A"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5° blanchiment de capitaux ou financement du terrorisme ; </w:t>
            </w:r>
          </w:p>
          <w:p w14:paraId="021C225B"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6° travail des enfants et autres formes de traite des êtres humains. </w:t>
            </w:r>
          </w:p>
          <w:p w14:paraId="0C5EC179" w14:textId="77777777" w:rsidR="00971744" w:rsidRPr="00971744" w:rsidRDefault="00971744" w:rsidP="002D50BF">
            <w:pPr>
              <w:spacing w:line="240" w:lineRule="auto"/>
              <w:ind w:firstLine="705"/>
              <w:jc w:val="both"/>
              <w:textAlignment w:val="baseline"/>
              <w:rPr>
                <w:rFonts w:ascii="Georgia" w:hAnsi="Georgia" w:cs="Arial"/>
                <w:color w:val="585756"/>
                <w:sz w:val="20"/>
                <w:szCs w:val="20"/>
              </w:rPr>
            </w:pPr>
            <w:r w:rsidRPr="00971744">
              <w:rPr>
                <w:rFonts w:ascii="Georgia" w:hAnsi="Georgia" w:cs="Arial"/>
                <w:color w:val="585756"/>
                <w:sz w:val="20"/>
                <w:szCs w:val="20"/>
              </w:rPr>
              <w:t>7° occupation de ressortissants de pays tiers en séjour illégal. </w:t>
            </w:r>
          </w:p>
          <w:p w14:paraId="2A30EC38" w14:textId="77777777" w:rsidR="00971744" w:rsidRPr="00971744" w:rsidRDefault="00971744" w:rsidP="002D50BF">
            <w:pPr>
              <w:spacing w:line="240" w:lineRule="auto"/>
              <w:ind w:left="705"/>
              <w:jc w:val="both"/>
              <w:textAlignment w:val="baseline"/>
              <w:rPr>
                <w:rFonts w:ascii="Georgia" w:hAnsi="Georgia" w:cs="Arial"/>
                <w:color w:val="585756"/>
                <w:sz w:val="20"/>
                <w:szCs w:val="20"/>
              </w:rPr>
            </w:pPr>
            <w:r w:rsidRPr="00971744">
              <w:rPr>
                <w:rFonts w:ascii="Georgia" w:hAnsi="Georgia" w:cs="Arial"/>
                <w:color w:val="585756"/>
                <w:sz w:val="20"/>
                <w:szCs w:val="20"/>
              </w:rPr>
              <w:t>8° la création de sociétés offshore</w:t>
            </w:r>
          </w:p>
          <w:p w14:paraId="31E2DFBA" w14:textId="77777777" w:rsidR="00971744" w:rsidRPr="00971744" w:rsidRDefault="00971744" w:rsidP="002D50BF">
            <w:pPr>
              <w:spacing w:line="240" w:lineRule="auto"/>
              <w:ind w:left="705"/>
              <w:jc w:val="both"/>
              <w:textAlignment w:val="baseline"/>
              <w:rPr>
                <w:rFonts w:ascii="Georgia" w:hAnsi="Georgia" w:cs="Arial"/>
                <w:color w:val="585756"/>
                <w:sz w:val="20"/>
                <w:szCs w:val="20"/>
              </w:rPr>
            </w:pPr>
            <w:r w:rsidRPr="00971744">
              <w:rPr>
                <w:rFonts w:ascii="Georgia" w:hAnsi="Georgia" w:cs="Arial"/>
                <w:color w:val="585756"/>
                <w:sz w:val="20"/>
                <w:szCs w:val="20"/>
              </w:rPr>
              <w:t>L’exclusion sur base de ce critère vaut pour une durée de 5 ans à compter de la date du jugement. </w:t>
            </w:r>
          </w:p>
          <w:p w14:paraId="67ADA06C" w14:textId="77777777" w:rsidR="00971744" w:rsidRPr="00971744" w:rsidRDefault="00971744" w:rsidP="002D50BF">
            <w:pPr>
              <w:spacing w:line="240" w:lineRule="auto"/>
              <w:ind w:left="360"/>
              <w:jc w:val="both"/>
              <w:textAlignment w:val="baseline"/>
              <w:rPr>
                <w:rFonts w:ascii="Georgia" w:hAnsi="Georgia" w:cs="Arial"/>
                <w:color w:val="585756"/>
                <w:sz w:val="20"/>
                <w:szCs w:val="20"/>
              </w:rPr>
            </w:pPr>
          </w:p>
          <w:p w14:paraId="0AF03A20" w14:textId="77777777" w:rsidR="00971744" w:rsidRPr="00971744" w:rsidRDefault="00971744" w:rsidP="00971744">
            <w:pPr>
              <w:numPr>
                <w:ilvl w:val="0"/>
                <w:numId w:val="6"/>
              </w:numPr>
              <w:spacing w:after="0"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Le soumissionnaire ne satisfait pas à ses obligations relatives au paiement d’impôts et taxes ou de cotisations de sécurité sociale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71744">
              <w:rPr>
                <w:rFonts w:ascii="Times New Roman" w:hAnsi="Times New Roman"/>
                <w:color w:val="585756"/>
                <w:sz w:val="20"/>
                <w:szCs w:val="20"/>
              </w:rPr>
              <w:t> </w:t>
            </w:r>
            <w:r w:rsidRPr="00971744">
              <w:rPr>
                <w:rFonts w:ascii="Georgia" w:hAnsi="Georgia" w:cs="Arial"/>
                <w:color w:val="585756"/>
                <w:sz w:val="20"/>
                <w:szCs w:val="20"/>
              </w:rPr>
              <w:t>; </w:t>
            </w:r>
          </w:p>
          <w:p w14:paraId="3CF28231" w14:textId="77777777" w:rsidR="00971744" w:rsidRPr="00971744" w:rsidRDefault="00971744" w:rsidP="002D50BF">
            <w:pPr>
              <w:spacing w:line="240" w:lineRule="auto"/>
              <w:ind w:left="720"/>
              <w:textAlignment w:val="baseline"/>
              <w:rPr>
                <w:rFonts w:ascii="Georgia" w:hAnsi="Georgia" w:cs="Arial"/>
                <w:color w:val="585756"/>
                <w:sz w:val="20"/>
                <w:szCs w:val="20"/>
              </w:rPr>
            </w:pPr>
            <w:r w:rsidRPr="00971744">
              <w:rPr>
                <w:rFonts w:ascii="Georgia" w:hAnsi="Georgia" w:cs="Arial"/>
                <w:color w:val="585756"/>
                <w:sz w:val="20"/>
                <w:szCs w:val="20"/>
              </w:rPr>
              <w:t> </w:t>
            </w:r>
          </w:p>
          <w:p w14:paraId="3E795DDA" w14:textId="77777777" w:rsidR="00971744" w:rsidRPr="00971744" w:rsidRDefault="00971744" w:rsidP="00971744">
            <w:pPr>
              <w:numPr>
                <w:ilvl w:val="0"/>
                <w:numId w:val="7"/>
              </w:numPr>
              <w:spacing w:after="0"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Le soumissionnaire est en état de faillite, de liquidation, de cessation d’activités, de réorganisation judiciaire, ou a fait l’aveu de sa faillite, ou fait l’objet d’une procédure de liquidation ou de réorganisation judiciaire, ou est dans toute situation analogue résultant d’une procédure de même nature existant dans d’autres réglementations nationales ; </w:t>
            </w:r>
          </w:p>
          <w:p w14:paraId="51125C0C" w14:textId="77777777" w:rsidR="00971744" w:rsidRPr="00971744" w:rsidRDefault="00971744" w:rsidP="002D50BF">
            <w:pPr>
              <w:spacing w:line="240" w:lineRule="auto"/>
              <w:ind w:left="720"/>
              <w:textAlignment w:val="baseline"/>
              <w:rPr>
                <w:rFonts w:ascii="Georgia" w:hAnsi="Georgia" w:cs="Arial"/>
                <w:color w:val="585756"/>
                <w:sz w:val="20"/>
                <w:szCs w:val="20"/>
              </w:rPr>
            </w:pPr>
            <w:r w:rsidRPr="00971744">
              <w:rPr>
                <w:rFonts w:ascii="Georgia" w:hAnsi="Georgia" w:cs="Arial"/>
                <w:color w:val="585756"/>
                <w:sz w:val="20"/>
                <w:szCs w:val="20"/>
              </w:rPr>
              <w:t> </w:t>
            </w:r>
          </w:p>
          <w:p w14:paraId="486208C2" w14:textId="77777777" w:rsidR="00971744" w:rsidRPr="00971744" w:rsidRDefault="00971744" w:rsidP="00971744">
            <w:pPr>
              <w:numPr>
                <w:ilvl w:val="0"/>
                <w:numId w:val="8"/>
              </w:numPr>
              <w:spacing w:after="0" w:line="240" w:lineRule="auto"/>
              <w:ind w:left="360"/>
              <w:textAlignment w:val="baseline"/>
              <w:rPr>
                <w:rFonts w:ascii="Georgia" w:hAnsi="Georgia" w:cs="Arial"/>
                <w:color w:val="585756"/>
                <w:sz w:val="20"/>
                <w:szCs w:val="20"/>
              </w:rPr>
            </w:pPr>
            <w:r w:rsidRPr="00971744">
              <w:rPr>
                <w:rFonts w:ascii="Georgia" w:hAnsi="Georgia" w:cs="Arial"/>
                <w:color w:val="585756"/>
                <w:sz w:val="20"/>
                <w:szCs w:val="20"/>
              </w:rPr>
              <w:t>Le soumissionnaire ou un de ses dirigeants a commis une faute professionnelle grave qui remet en cause son intégrité. </w:t>
            </w:r>
            <w:r w:rsidRPr="00971744">
              <w:rPr>
                <w:rFonts w:ascii="Georgia" w:hAnsi="Georgia" w:cs="Arial"/>
                <w:color w:val="585756"/>
                <w:sz w:val="20"/>
                <w:szCs w:val="20"/>
              </w:rPr>
              <w:br/>
              <w:t> </w:t>
            </w:r>
            <w:r w:rsidRPr="00971744">
              <w:rPr>
                <w:rFonts w:ascii="Georgia" w:hAnsi="Georgia" w:cs="Arial"/>
                <w:color w:val="585756"/>
                <w:sz w:val="20"/>
                <w:szCs w:val="20"/>
              </w:rPr>
              <w:br/>
              <w:t>Sont entre autres considérées comme telle faute professionnelle grave</w:t>
            </w:r>
            <w:r w:rsidRPr="00971744">
              <w:rPr>
                <w:rFonts w:ascii="Times New Roman" w:hAnsi="Times New Roman"/>
                <w:color w:val="585756"/>
                <w:sz w:val="20"/>
                <w:szCs w:val="20"/>
              </w:rPr>
              <w:t> </w:t>
            </w:r>
            <w:r w:rsidRPr="00971744">
              <w:rPr>
                <w:rFonts w:ascii="Georgia" w:hAnsi="Georgia" w:cs="Arial"/>
                <w:color w:val="585756"/>
                <w:sz w:val="20"/>
                <w:szCs w:val="20"/>
              </w:rPr>
              <w:t>:  </w:t>
            </w:r>
          </w:p>
          <w:p w14:paraId="73F6D07E" w14:textId="77777777" w:rsidR="00971744" w:rsidRPr="00971744" w:rsidRDefault="00971744" w:rsidP="002D50BF">
            <w:pPr>
              <w:spacing w:line="240" w:lineRule="auto"/>
              <w:ind w:left="720"/>
              <w:textAlignment w:val="baseline"/>
              <w:rPr>
                <w:rFonts w:ascii="Georgia" w:hAnsi="Georgia" w:cs="Arial"/>
                <w:color w:val="585756"/>
                <w:sz w:val="20"/>
                <w:szCs w:val="20"/>
              </w:rPr>
            </w:pPr>
            <w:r w:rsidRPr="00971744">
              <w:rPr>
                <w:rFonts w:ascii="Georgia" w:hAnsi="Georgia" w:cs="Arial"/>
                <w:color w:val="585756"/>
                <w:sz w:val="20"/>
                <w:szCs w:val="20"/>
              </w:rPr>
              <w:t> Une infraction à la Politique de Enabel concernant l’exploitation et les abus sexuels – juin 2019 </w:t>
            </w:r>
          </w:p>
          <w:p w14:paraId="5EA95FB1" w14:textId="77777777" w:rsidR="00971744" w:rsidRPr="00971744" w:rsidRDefault="00971744" w:rsidP="00971744">
            <w:pPr>
              <w:numPr>
                <w:ilvl w:val="0"/>
                <w:numId w:val="9"/>
              </w:numPr>
              <w:spacing w:after="0" w:line="240" w:lineRule="auto"/>
              <w:ind w:left="1080"/>
              <w:jc w:val="both"/>
              <w:textAlignment w:val="baseline"/>
              <w:rPr>
                <w:rFonts w:ascii="Georgia" w:hAnsi="Georgia" w:cs="Arial"/>
                <w:color w:val="585756"/>
                <w:sz w:val="20"/>
                <w:szCs w:val="20"/>
              </w:rPr>
            </w:pPr>
            <w:r w:rsidRPr="00971744">
              <w:rPr>
                <w:rFonts w:ascii="Georgia" w:hAnsi="Georgia" w:cs="Arial"/>
                <w:color w:val="585756"/>
                <w:sz w:val="20"/>
                <w:szCs w:val="20"/>
              </w:rPr>
              <w:t>Une infraction à la Politique de Enabel concernant la maîtrise des risques de fraude et de corruption – juin 2019 &lt;lien&gt;;  </w:t>
            </w:r>
          </w:p>
          <w:p w14:paraId="22C8F520" w14:textId="77777777" w:rsidR="00971744" w:rsidRPr="00971744" w:rsidRDefault="00971744" w:rsidP="00971744">
            <w:pPr>
              <w:numPr>
                <w:ilvl w:val="0"/>
                <w:numId w:val="10"/>
              </w:numPr>
              <w:spacing w:after="0" w:line="240" w:lineRule="auto"/>
              <w:ind w:left="1080"/>
              <w:jc w:val="both"/>
              <w:textAlignment w:val="baseline"/>
              <w:rPr>
                <w:rFonts w:ascii="Georgia" w:hAnsi="Georgia" w:cs="Arial"/>
                <w:color w:val="585756"/>
                <w:sz w:val="20"/>
                <w:szCs w:val="20"/>
              </w:rPr>
            </w:pPr>
            <w:r w:rsidRPr="00971744">
              <w:rPr>
                <w:rFonts w:ascii="Georgia" w:hAnsi="Georgia" w:cs="Arial"/>
                <w:color w:val="585756"/>
                <w:sz w:val="20"/>
                <w:szCs w:val="20"/>
              </w:rPr>
              <w:t>Une infraction relative à une disposition d’ordre réglementaire de la législation locale applicable relative au harcèlement sexuel au travail</w:t>
            </w:r>
            <w:r w:rsidRPr="00971744">
              <w:rPr>
                <w:rFonts w:ascii="Times New Roman" w:hAnsi="Times New Roman"/>
                <w:color w:val="585756"/>
                <w:sz w:val="20"/>
                <w:szCs w:val="20"/>
              </w:rPr>
              <w:t> </w:t>
            </w:r>
            <w:r w:rsidRPr="00971744">
              <w:rPr>
                <w:rFonts w:ascii="Georgia" w:hAnsi="Georgia" w:cs="Arial"/>
                <w:color w:val="585756"/>
                <w:sz w:val="20"/>
                <w:szCs w:val="20"/>
              </w:rPr>
              <w:t>; </w:t>
            </w:r>
          </w:p>
          <w:p w14:paraId="12708EB7" w14:textId="77777777" w:rsidR="00971744" w:rsidRPr="00971744" w:rsidRDefault="00971744" w:rsidP="00971744">
            <w:pPr>
              <w:numPr>
                <w:ilvl w:val="0"/>
                <w:numId w:val="11"/>
              </w:numPr>
              <w:spacing w:after="0" w:line="240" w:lineRule="auto"/>
              <w:ind w:left="1080"/>
              <w:jc w:val="both"/>
              <w:textAlignment w:val="baseline"/>
              <w:rPr>
                <w:rFonts w:ascii="Georgia" w:hAnsi="Georgia" w:cs="Arial"/>
                <w:color w:val="585756"/>
                <w:sz w:val="20"/>
                <w:szCs w:val="20"/>
              </w:rPr>
            </w:pPr>
            <w:r w:rsidRPr="00971744">
              <w:rPr>
                <w:rFonts w:ascii="Georgia" w:hAnsi="Georgia" w:cs="Arial"/>
                <w:color w:val="585756"/>
                <w:sz w:val="20"/>
                <w:szCs w:val="20"/>
              </w:rPr>
              <w:t xml:space="preserve">Le soumissionnaire s’est rendu gravement coupable de fausse déclaration ou faux documents en fournissant les renseignements exigés pour la vérification de l’absence de </w:t>
            </w:r>
            <w:r w:rsidRPr="00971744">
              <w:rPr>
                <w:rFonts w:ascii="Georgia" w:hAnsi="Georgia" w:cs="Arial"/>
                <w:color w:val="585756"/>
                <w:sz w:val="20"/>
                <w:szCs w:val="20"/>
              </w:rPr>
              <w:lastRenderedPageBreak/>
              <w:t>motifs d’exclusion ou la satisfaction des critères de sélection, ou a caché des informations</w:t>
            </w:r>
            <w:r w:rsidRPr="00971744">
              <w:rPr>
                <w:rFonts w:ascii="Times New Roman" w:hAnsi="Times New Roman"/>
                <w:color w:val="585756"/>
                <w:sz w:val="20"/>
                <w:szCs w:val="20"/>
              </w:rPr>
              <w:t> </w:t>
            </w:r>
            <w:r w:rsidRPr="00971744">
              <w:rPr>
                <w:rFonts w:ascii="Georgia" w:hAnsi="Georgia" w:cs="Arial"/>
                <w:color w:val="585756"/>
                <w:sz w:val="20"/>
                <w:szCs w:val="20"/>
              </w:rPr>
              <w:t>; </w:t>
            </w:r>
          </w:p>
          <w:p w14:paraId="031FBDE7" w14:textId="77777777" w:rsidR="00971744" w:rsidRPr="00971744" w:rsidRDefault="00971744" w:rsidP="00971744">
            <w:pPr>
              <w:numPr>
                <w:ilvl w:val="0"/>
                <w:numId w:val="12"/>
              </w:numPr>
              <w:spacing w:after="0" w:line="240" w:lineRule="auto"/>
              <w:ind w:left="1080"/>
              <w:jc w:val="both"/>
              <w:textAlignment w:val="baseline"/>
              <w:rPr>
                <w:rFonts w:ascii="Georgia" w:hAnsi="Georgia" w:cs="Arial"/>
                <w:color w:val="585756"/>
                <w:sz w:val="20"/>
                <w:szCs w:val="20"/>
              </w:rPr>
            </w:pPr>
            <w:r w:rsidRPr="00971744">
              <w:rPr>
                <w:rFonts w:ascii="Georgia" w:hAnsi="Georgia" w:cs="Arial"/>
                <w:color w:val="585756"/>
                <w:sz w:val="20"/>
                <w:szCs w:val="20"/>
              </w:rPr>
              <w:t>Lorsque Enabel dispose d’éléments suffisamment plausibles pour conclure que le soumissionnaire a commis des actes, conclu des conventions ou procédé à des ententes en vue de fausser la concurrence. </w:t>
            </w:r>
          </w:p>
          <w:p w14:paraId="73C4FBF7" w14:textId="77777777" w:rsidR="00971744" w:rsidRPr="00971744" w:rsidRDefault="00971744" w:rsidP="002D50BF">
            <w:pPr>
              <w:spacing w:line="240" w:lineRule="auto"/>
              <w:ind w:left="708"/>
              <w:jc w:val="both"/>
              <w:textAlignment w:val="baseline"/>
              <w:rPr>
                <w:rFonts w:ascii="Georgia" w:hAnsi="Georgia" w:cs="Arial"/>
                <w:color w:val="585756"/>
                <w:sz w:val="20"/>
                <w:szCs w:val="20"/>
              </w:rPr>
            </w:pPr>
            <w:r w:rsidRPr="00971744">
              <w:rPr>
                <w:rFonts w:ascii="Georgia" w:hAnsi="Georgia" w:cs="Arial"/>
                <w:color w:val="585756"/>
                <w:sz w:val="20"/>
                <w:szCs w:val="20"/>
              </w:rPr>
              <w:t>La présence du soumissionnaire sur une des listes d’exclusion Enabel en raison d’un tel acte/convention/entente est considérée comme élément suffisamment plausible. </w:t>
            </w:r>
          </w:p>
          <w:p w14:paraId="670323A6" w14:textId="77777777" w:rsidR="00971744" w:rsidRPr="00971744" w:rsidRDefault="00971744" w:rsidP="002D50BF">
            <w:pPr>
              <w:spacing w:line="240" w:lineRule="auto"/>
              <w:ind w:left="720"/>
              <w:textAlignment w:val="baseline"/>
              <w:rPr>
                <w:rFonts w:ascii="Georgia" w:hAnsi="Georgia" w:cs="Arial"/>
                <w:color w:val="585756"/>
                <w:sz w:val="20"/>
                <w:szCs w:val="20"/>
              </w:rPr>
            </w:pPr>
            <w:r w:rsidRPr="00971744">
              <w:rPr>
                <w:rFonts w:ascii="Georgia" w:hAnsi="Georgia" w:cs="Arial"/>
                <w:color w:val="585756"/>
                <w:sz w:val="20"/>
                <w:szCs w:val="20"/>
              </w:rPr>
              <w:t> </w:t>
            </w:r>
          </w:p>
          <w:p w14:paraId="7E7B7DE1" w14:textId="77777777" w:rsidR="00971744" w:rsidRPr="00971744" w:rsidRDefault="00971744" w:rsidP="00971744">
            <w:pPr>
              <w:numPr>
                <w:ilvl w:val="0"/>
                <w:numId w:val="13"/>
              </w:numPr>
              <w:spacing w:after="0"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Lorsqu’il ne peut être remédié à un conflit d’intérêts par d’autres mesures moins intrusives ; </w:t>
            </w:r>
          </w:p>
          <w:p w14:paraId="62991420" w14:textId="77777777" w:rsidR="00971744" w:rsidRPr="00971744" w:rsidRDefault="00971744" w:rsidP="002D50BF">
            <w:pPr>
              <w:spacing w:line="240" w:lineRule="auto"/>
              <w:ind w:left="720"/>
              <w:textAlignment w:val="baseline"/>
              <w:rPr>
                <w:rFonts w:ascii="Georgia" w:hAnsi="Georgia" w:cs="Arial"/>
                <w:color w:val="585756"/>
                <w:sz w:val="20"/>
                <w:szCs w:val="20"/>
              </w:rPr>
            </w:pPr>
            <w:r w:rsidRPr="00971744">
              <w:rPr>
                <w:rFonts w:ascii="Georgia" w:hAnsi="Georgia" w:cs="Arial"/>
                <w:color w:val="585756"/>
                <w:sz w:val="20"/>
                <w:szCs w:val="20"/>
              </w:rPr>
              <w:t> </w:t>
            </w:r>
          </w:p>
          <w:p w14:paraId="25A60557" w14:textId="77777777" w:rsidR="00971744" w:rsidRPr="00971744" w:rsidRDefault="00971744" w:rsidP="00971744">
            <w:pPr>
              <w:numPr>
                <w:ilvl w:val="0"/>
                <w:numId w:val="14"/>
              </w:numPr>
              <w:spacing w:after="0" w:line="240" w:lineRule="auto"/>
              <w:jc w:val="both"/>
              <w:textAlignment w:val="baseline"/>
              <w:rPr>
                <w:rFonts w:ascii="Georgia" w:hAnsi="Georgia" w:cs="Arial"/>
                <w:color w:val="585756"/>
                <w:sz w:val="20"/>
                <w:szCs w:val="20"/>
              </w:rPr>
            </w:pPr>
            <w:r w:rsidRPr="00971744">
              <w:rPr>
                <w:rFonts w:ascii="Georgia" w:hAnsi="Georgia" w:cs="Arial"/>
                <w:color w:val="585756"/>
                <w:sz w:val="20"/>
                <w:szCs w:val="20"/>
              </w:rPr>
              <w:t>Des défaillances importantes ou persistantes du soumissionnaire ont été constatées lors de l’exécution d’une obligation essentielle qui lui incombait dans le cadre d’un contrat antérieur passé avec un autre pouvoir public, lorsque ces défaillances ont donné lieu à des mesures d’office, des dommages et intérêts ou à une autre sanction comparable. </w:t>
            </w:r>
            <w:r w:rsidRPr="00971744">
              <w:rPr>
                <w:rFonts w:ascii="Georgia" w:hAnsi="Georgia" w:cs="Arial"/>
                <w:color w:val="585756"/>
                <w:sz w:val="20"/>
                <w:szCs w:val="20"/>
              </w:rPr>
              <w:br/>
              <w:t> Sont considérées comme ‘défaillances importantes’ le respect des obligations applicables dans les domaines du droit environnemental, social et du travail établi par le droit de l’Union européenne, le droit national, les conventions collectives ou par les dispositions internationales en matière de droit environnemental, social et du travail. </w:t>
            </w:r>
            <w:r w:rsidRPr="00971744">
              <w:rPr>
                <w:rFonts w:ascii="Georgia" w:hAnsi="Georgia" w:cs="Arial"/>
                <w:color w:val="585756"/>
                <w:sz w:val="20"/>
                <w:szCs w:val="20"/>
              </w:rPr>
              <w:br/>
              <w:t>La présence du soumissionnaire sur la liste d’exclusion Enabel en raison d’une telle défaillance sert d’un tel constat. </w:t>
            </w:r>
          </w:p>
          <w:p w14:paraId="6D279BCA" w14:textId="77777777" w:rsidR="00971744" w:rsidRPr="00971744" w:rsidRDefault="00971744" w:rsidP="002D50BF">
            <w:pPr>
              <w:spacing w:line="240" w:lineRule="auto"/>
              <w:ind w:left="705"/>
              <w:jc w:val="both"/>
              <w:textAlignment w:val="baseline"/>
              <w:rPr>
                <w:rFonts w:ascii="Georgia" w:hAnsi="Georgia" w:cs="Arial"/>
                <w:color w:val="585756"/>
                <w:sz w:val="20"/>
                <w:szCs w:val="20"/>
              </w:rPr>
            </w:pPr>
          </w:p>
          <w:p w14:paraId="239095A3" w14:textId="77777777" w:rsidR="00971744" w:rsidRPr="00971744" w:rsidRDefault="00971744" w:rsidP="00971744">
            <w:pPr>
              <w:numPr>
                <w:ilvl w:val="0"/>
                <w:numId w:val="14"/>
              </w:numPr>
              <w:spacing w:after="0"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7CC94E6D" w14:textId="77777777" w:rsidR="00971744" w:rsidRPr="00971744" w:rsidRDefault="00971744" w:rsidP="002D50BF">
            <w:pPr>
              <w:spacing w:line="240" w:lineRule="auto"/>
              <w:ind w:left="360"/>
              <w:jc w:val="both"/>
              <w:textAlignment w:val="baseline"/>
              <w:rPr>
                <w:rFonts w:ascii="Georgia" w:hAnsi="Georgia" w:cs="Arial"/>
                <w:color w:val="585756"/>
                <w:sz w:val="20"/>
                <w:szCs w:val="20"/>
              </w:rPr>
            </w:pPr>
          </w:p>
          <w:p w14:paraId="51D29EFD" w14:textId="77777777" w:rsidR="00971744" w:rsidRPr="00971744" w:rsidRDefault="00971744" w:rsidP="00971744">
            <w:pPr>
              <w:numPr>
                <w:ilvl w:val="0"/>
                <w:numId w:val="14"/>
              </w:numPr>
              <w:spacing w:after="0"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Le soumissionnaire ni un de des dirigeants se trouvent sur les listes de personnes, de groupes ou d’entités soumises par les Nations-Unies, l’Union européenne et la Belgique à des sanctions financières</w:t>
            </w:r>
            <w:r w:rsidRPr="00971744">
              <w:rPr>
                <w:rFonts w:ascii="Times New Roman" w:hAnsi="Times New Roman"/>
                <w:color w:val="585756"/>
                <w:sz w:val="20"/>
                <w:szCs w:val="20"/>
              </w:rPr>
              <w:t> </w:t>
            </w:r>
            <w:r w:rsidRPr="00971744">
              <w:rPr>
                <w:rFonts w:ascii="Georgia" w:hAnsi="Georgia" w:cs="Arial"/>
                <w:color w:val="585756"/>
                <w:sz w:val="20"/>
                <w:szCs w:val="20"/>
              </w:rPr>
              <w:t>:</w:t>
            </w:r>
          </w:p>
          <w:p w14:paraId="182A1F43" w14:textId="77777777" w:rsidR="00971744" w:rsidRPr="00971744" w:rsidRDefault="00971744" w:rsidP="002D50BF">
            <w:pPr>
              <w:spacing w:line="240" w:lineRule="auto"/>
              <w:ind w:left="360"/>
              <w:jc w:val="both"/>
              <w:textAlignment w:val="baseline"/>
              <w:rPr>
                <w:rFonts w:ascii="Georgia" w:hAnsi="Georgia" w:cs="Arial"/>
                <w:color w:val="585756"/>
                <w:sz w:val="20"/>
                <w:szCs w:val="20"/>
              </w:rPr>
            </w:pPr>
          </w:p>
          <w:p w14:paraId="22FE0E88" w14:textId="77777777" w:rsidR="00971744" w:rsidRPr="00971744" w:rsidRDefault="00971744" w:rsidP="002D50BF">
            <w:pPr>
              <w:spacing w:line="240" w:lineRule="auto"/>
              <w:ind w:left="360"/>
              <w:jc w:val="both"/>
              <w:textAlignment w:val="baseline"/>
              <w:rPr>
                <w:rFonts w:ascii="Georgia" w:hAnsi="Georgia" w:cs="Arial"/>
                <w:color w:val="585756"/>
                <w:sz w:val="20"/>
                <w:szCs w:val="20"/>
              </w:rPr>
            </w:pPr>
            <w:r w:rsidRPr="00971744">
              <w:rPr>
                <w:rFonts w:ascii="Georgia" w:hAnsi="Georgia" w:cs="Arial"/>
                <w:color w:val="585756"/>
                <w:sz w:val="20"/>
                <w:szCs w:val="20"/>
              </w:rPr>
              <w:t xml:space="preserve">Pour les Nations Unies, les listes peuvent être consultées à l’adresse suivante : </w:t>
            </w:r>
            <w:hyperlink r:id="rId9" w:history="1">
              <w:r w:rsidRPr="00971744">
                <w:rPr>
                  <w:rFonts w:ascii="Georgia" w:hAnsi="Georgia" w:cs="Arial"/>
                  <w:color w:val="585756"/>
                  <w:sz w:val="20"/>
                  <w:szCs w:val="20"/>
                </w:rPr>
                <w:t>https://finances.belgium.be/fr/tresorerie/sanctions-financieres/sanctions-internationales-nations-unies</w:t>
              </w:r>
            </w:hyperlink>
            <w:r w:rsidRPr="00971744">
              <w:rPr>
                <w:rFonts w:ascii="Georgia" w:hAnsi="Georgia" w:cs="Arial"/>
                <w:color w:val="585756"/>
                <w:sz w:val="20"/>
                <w:szCs w:val="20"/>
              </w:rPr>
              <w:t xml:space="preserve">  </w:t>
            </w:r>
            <w:r w:rsidRPr="00971744">
              <w:rPr>
                <w:rFonts w:ascii="Georgia" w:hAnsi="Georgia" w:cs="Arial"/>
                <w:color w:val="585756"/>
                <w:sz w:val="20"/>
                <w:szCs w:val="20"/>
              </w:rPr>
              <w:br/>
            </w:r>
            <w:r w:rsidRPr="00971744">
              <w:rPr>
                <w:rFonts w:ascii="Georgia" w:hAnsi="Georgia" w:cs="Arial"/>
                <w:color w:val="585756"/>
                <w:sz w:val="20"/>
                <w:szCs w:val="20"/>
              </w:rPr>
              <w:br/>
              <w:t xml:space="preserve">Pour l’Union européenne, les listes peuvent être consultées à l’adresse suivante : </w:t>
            </w:r>
            <w:hyperlink r:id="rId10" w:history="1">
              <w:r w:rsidRPr="00971744">
                <w:rPr>
                  <w:rFonts w:ascii="Georgia" w:hAnsi="Georgia" w:cs="Arial"/>
                  <w:color w:val="585756"/>
                  <w:sz w:val="20"/>
                  <w:szCs w:val="20"/>
                </w:rPr>
                <w:t>https://finances.belgium.be/fr/tresorerie/sanctions-financieres/sanctions-europ%C3%A9ennes-ue</w:t>
              </w:r>
            </w:hyperlink>
          </w:p>
          <w:p w14:paraId="07802BEF" w14:textId="77777777" w:rsidR="00971744" w:rsidRPr="00971744" w:rsidRDefault="00971744" w:rsidP="002D50BF">
            <w:pPr>
              <w:spacing w:before="100" w:beforeAutospacing="1" w:afterAutospacing="1" w:line="240" w:lineRule="auto"/>
              <w:ind w:left="360"/>
              <w:textAlignment w:val="baseline"/>
              <w:rPr>
                <w:rFonts w:ascii="Georgia" w:hAnsi="Georgia" w:cs="Arial"/>
                <w:color w:val="585756"/>
                <w:sz w:val="20"/>
                <w:szCs w:val="20"/>
              </w:rPr>
            </w:pPr>
            <w:hyperlink r:id="rId11" w:history="1">
              <w:r w:rsidRPr="00971744">
                <w:rPr>
                  <w:rFonts w:ascii="Georgia" w:hAnsi="Georgia" w:cs="Arial"/>
                  <w:color w:val="585756"/>
                  <w:sz w:val="20"/>
                  <w:szCs w:val="20"/>
                </w:rPr>
                <w:t>https://eeas.europa.eu/headquarters/headquarters-homepage/8442/consolidated-list-sanctions</w:t>
              </w:r>
            </w:hyperlink>
            <w:r w:rsidRPr="00971744">
              <w:rPr>
                <w:rFonts w:ascii="Georgia" w:hAnsi="Georgia" w:cs="Arial"/>
                <w:color w:val="585756"/>
                <w:sz w:val="20"/>
                <w:szCs w:val="20"/>
              </w:rPr>
              <w:br/>
            </w:r>
            <w:r w:rsidRPr="00971744">
              <w:rPr>
                <w:rFonts w:ascii="Georgia" w:hAnsi="Georgia" w:cs="Arial"/>
                <w:color w:val="585756"/>
                <w:sz w:val="20"/>
                <w:szCs w:val="20"/>
              </w:rPr>
              <w:br/>
            </w:r>
            <w:hyperlink r:id="rId12" w:history="1">
              <w:r w:rsidRPr="00971744">
                <w:rPr>
                  <w:rFonts w:ascii="Georgia" w:hAnsi="Georgia" w:cs="Arial"/>
                  <w:color w:val="585756"/>
                  <w:sz w:val="20"/>
                  <w:szCs w:val="20"/>
                </w:rPr>
                <w:t>https://eeas.europa.eu/sites/eeas/files/restrictive_measures-2017-01-17-clean.pdf</w:t>
              </w:r>
            </w:hyperlink>
            <w:r w:rsidRPr="00971744">
              <w:rPr>
                <w:rFonts w:ascii="Georgia" w:hAnsi="Georgia" w:cs="Arial"/>
                <w:color w:val="585756"/>
                <w:sz w:val="20"/>
                <w:szCs w:val="20"/>
              </w:rPr>
              <w:br/>
            </w:r>
            <w:r w:rsidRPr="00971744">
              <w:rPr>
                <w:rFonts w:ascii="Georgia" w:hAnsi="Georgia" w:cs="Arial"/>
                <w:color w:val="585756"/>
                <w:sz w:val="20"/>
                <w:szCs w:val="20"/>
              </w:rPr>
              <w:br/>
              <w:t xml:space="preserve">Pour la Belgique : </w:t>
            </w:r>
            <w:hyperlink r:id="rId13" w:history="1">
              <w:r w:rsidRPr="00971744">
                <w:rPr>
                  <w:rFonts w:ascii="Georgia" w:hAnsi="Georgia" w:cs="Arial"/>
                  <w:color w:val="585756"/>
                  <w:sz w:val="20"/>
                  <w:szCs w:val="20"/>
                </w:rPr>
                <w:t>https://finances.belgium.be/fr/sur_le_spf/structure_et_services/administrations_generales/tr%C3%A9sorerie/contr%C3%B4le-des-instruments-1-2</w:t>
              </w:r>
            </w:hyperlink>
          </w:p>
          <w:p w14:paraId="5B222FF6" w14:textId="77777777" w:rsidR="00971744" w:rsidRPr="00971744" w:rsidRDefault="00971744" w:rsidP="00971744">
            <w:pPr>
              <w:numPr>
                <w:ilvl w:val="0"/>
                <w:numId w:val="14"/>
              </w:numPr>
              <w:spacing w:after="160"/>
              <w:rPr>
                <w:rFonts w:ascii="Georgia" w:hAnsi="Georgia" w:cs="Arial"/>
                <w:color w:val="585756"/>
                <w:sz w:val="20"/>
                <w:szCs w:val="20"/>
              </w:rPr>
            </w:pPr>
            <w:r w:rsidRPr="00971744">
              <w:rPr>
                <w:rFonts w:ascii="Georgia" w:hAnsi="Georgia" w:cs="Arial"/>
                <w:color w:val="585756"/>
                <w:sz w:val="20"/>
                <w:szCs w:val="20"/>
              </w:rPr>
              <w:t xml:space="preserve"> &lt;…&gt;Si Enabel exécute un projet pour un autre bailleur de fonds ou donneur, d’autres motifs d’exclusion supplémentaires sont encore possibles. </w:t>
            </w:r>
          </w:p>
          <w:p w14:paraId="4996DCCA" w14:textId="77777777" w:rsidR="00971744" w:rsidRPr="00971744" w:rsidRDefault="00971744" w:rsidP="002D50BF">
            <w:pPr>
              <w:ind w:left="360"/>
              <w:rPr>
                <w:rFonts w:ascii="Georgia" w:hAnsi="Georgia" w:cs="Arial"/>
                <w:color w:val="585756"/>
                <w:sz w:val="20"/>
                <w:szCs w:val="20"/>
              </w:rPr>
            </w:pPr>
            <w:r w:rsidRPr="00971744">
              <w:rPr>
                <w:rFonts w:ascii="Georgia" w:hAnsi="Georgia" w:cs="Arial"/>
                <w:color w:val="585756"/>
                <w:sz w:val="20"/>
                <w:szCs w:val="20"/>
              </w:rPr>
              <w:t xml:space="preserve">Le soumissionnaire déclare formellement être en mesure, sur demande et sans délai, de fournir les certificats et autres formes de pièces justificatives visés, sauf si: </w:t>
            </w:r>
          </w:p>
          <w:p w14:paraId="3BA104DB" w14:textId="77777777" w:rsidR="00971744" w:rsidRPr="00971744" w:rsidRDefault="00971744" w:rsidP="002D50BF">
            <w:pPr>
              <w:ind w:left="708"/>
              <w:rPr>
                <w:rFonts w:ascii="Georgia" w:hAnsi="Georgia" w:cs="Arial"/>
                <w:color w:val="585756"/>
                <w:sz w:val="20"/>
                <w:szCs w:val="20"/>
              </w:rPr>
            </w:pPr>
            <w:r w:rsidRPr="00971744">
              <w:rPr>
                <w:rFonts w:ascii="Georgia" w:hAnsi="Georgia" w:cs="Arial"/>
                <w:color w:val="585756"/>
                <w:sz w:val="20"/>
                <w:szCs w:val="20"/>
              </w:rPr>
              <w:lastRenderedPageBreak/>
              <w:t>a.</w:t>
            </w:r>
            <w:r w:rsidRPr="00971744">
              <w:rPr>
                <w:rFonts w:ascii="Georgia" w:hAnsi="Georgia" w:cs="Arial"/>
                <w:color w:val="585756"/>
                <w:sz w:val="20"/>
                <w:szCs w:val="20"/>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2B440660" w14:textId="77777777" w:rsidR="00971744" w:rsidRPr="00971744" w:rsidRDefault="00971744" w:rsidP="002D50BF">
            <w:pPr>
              <w:ind w:left="360" w:firstLine="348"/>
              <w:rPr>
                <w:rFonts w:ascii="Georgia" w:hAnsi="Georgia" w:cs="Arial"/>
                <w:color w:val="585756"/>
                <w:sz w:val="20"/>
                <w:szCs w:val="20"/>
              </w:rPr>
            </w:pPr>
            <w:r w:rsidRPr="00971744">
              <w:rPr>
                <w:rFonts w:ascii="Georgia" w:hAnsi="Georgia" w:cs="Arial"/>
                <w:color w:val="585756"/>
                <w:sz w:val="20"/>
                <w:szCs w:val="20"/>
              </w:rPr>
              <w:t>b.</w:t>
            </w:r>
            <w:r w:rsidRPr="00971744">
              <w:rPr>
                <w:rFonts w:ascii="Georgia" w:hAnsi="Georgia" w:cs="Arial"/>
                <w:color w:val="585756"/>
                <w:sz w:val="20"/>
                <w:szCs w:val="20"/>
              </w:rPr>
              <w:tab/>
              <w:t xml:space="preserve">Enabel est déjà en possession des documents concernés. </w:t>
            </w:r>
          </w:p>
          <w:p w14:paraId="6BB548EB" w14:textId="77777777" w:rsidR="00971744" w:rsidRPr="00971744" w:rsidRDefault="00971744" w:rsidP="002D50BF">
            <w:pPr>
              <w:ind w:left="708"/>
              <w:rPr>
                <w:rFonts w:ascii="Georgia" w:hAnsi="Georgia" w:cs="Arial"/>
                <w:color w:val="585756"/>
                <w:sz w:val="20"/>
                <w:szCs w:val="20"/>
              </w:rPr>
            </w:pPr>
            <w:r w:rsidRPr="00971744">
              <w:rPr>
                <w:rFonts w:ascii="Georgia" w:hAnsi="Georgia" w:cs="Arial"/>
                <w:color w:val="585756"/>
                <w:sz w:val="20"/>
                <w:szCs w:val="20"/>
              </w:rPr>
              <w:t xml:space="preserve"> Le soumissionnaire consent formellement à ce que Enabel ait accès aux documents justificatifs étayant les informations fournies dans le présent document. </w:t>
            </w:r>
          </w:p>
          <w:p w14:paraId="24BB5A7B" w14:textId="77777777" w:rsidR="00971744" w:rsidRPr="00971744" w:rsidRDefault="00971744" w:rsidP="002D50BF">
            <w:pPr>
              <w:ind w:left="360"/>
              <w:rPr>
                <w:rFonts w:ascii="Georgia" w:eastAsia="Times New Roman" w:hAnsi="Georgia" w:cs="Segoe UI"/>
                <w:b/>
                <w:bCs/>
                <w:color w:val="595959"/>
                <w:sz w:val="20"/>
                <w:szCs w:val="20"/>
                <w:highlight w:val="yellow"/>
                <w:lang w:eastAsia="nl-BE"/>
              </w:rPr>
            </w:pPr>
            <w:r w:rsidRPr="00971744">
              <w:rPr>
                <w:rFonts w:ascii="Georgia" w:eastAsia="Times New Roman" w:hAnsi="Georgia" w:cs="Segoe UI"/>
                <w:b/>
                <w:bCs/>
                <w:color w:val="595959" w:themeColor="text1" w:themeTint="A6"/>
                <w:sz w:val="20"/>
                <w:szCs w:val="20"/>
                <w:highlight w:val="yellow"/>
                <w:lang w:eastAsia="nl-BE"/>
              </w:rPr>
              <w:t>Date</w:t>
            </w:r>
          </w:p>
          <w:p w14:paraId="428AE4F2" w14:textId="77777777" w:rsidR="00971744" w:rsidRPr="00971744" w:rsidRDefault="00971744" w:rsidP="002D50BF">
            <w:pPr>
              <w:ind w:left="360"/>
              <w:rPr>
                <w:rFonts w:ascii="Georgia" w:eastAsia="Times New Roman" w:hAnsi="Georgia" w:cs="Segoe UI"/>
                <w:b/>
                <w:bCs/>
                <w:color w:val="595959"/>
                <w:sz w:val="20"/>
                <w:szCs w:val="20"/>
                <w:highlight w:val="yellow"/>
                <w:lang w:eastAsia="nl-BE"/>
              </w:rPr>
            </w:pPr>
            <w:r w:rsidRPr="00971744">
              <w:rPr>
                <w:rFonts w:ascii="Georgia" w:eastAsia="Times New Roman" w:hAnsi="Georgia" w:cs="Segoe UI"/>
                <w:b/>
                <w:bCs/>
                <w:color w:val="595959" w:themeColor="text1" w:themeTint="A6"/>
                <w:sz w:val="20"/>
                <w:szCs w:val="20"/>
                <w:highlight w:val="yellow"/>
                <w:lang w:eastAsia="nl-BE"/>
              </w:rPr>
              <w:t>Localisation</w:t>
            </w:r>
            <w:r w:rsidRPr="00971744">
              <w:rPr>
                <w:rFonts w:ascii="Georgia" w:eastAsia="Times New Roman" w:hAnsi="Georgia" w:cs="Segoe UI"/>
                <w:b/>
                <w:bCs/>
                <w:color w:val="595959" w:themeColor="text1" w:themeTint="A6"/>
                <w:sz w:val="20"/>
                <w:szCs w:val="20"/>
                <w:lang w:eastAsia="nl-BE"/>
              </w:rPr>
              <w:t xml:space="preserve"> </w:t>
            </w:r>
          </w:p>
          <w:p w14:paraId="657DDD98" w14:textId="77777777" w:rsidR="00971744" w:rsidRPr="00971744" w:rsidRDefault="00971744" w:rsidP="002D50BF">
            <w:pPr>
              <w:suppressAutoHyphens/>
              <w:spacing w:before="120" w:after="120" w:line="240" w:lineRule="auto"/>
              <w:jc w:val="both"/>
              <w:rPr>
                <w:rFonts w:ascii="Arial" w:eastAsia="DejaVu Sans" w:hAnsi="Arial" w:cs="Arial"/>
                <w:kern w:val="1"/>
                <w:sz w:val="20"/>
                <w:szCs w:val="20"/>
                <w:lang w:eastAsia="ar-SA"/>
              </w:rPr>
            </w:pPr>
            <w:r w:rsidRPr="00971744">
              <w:rPr>
                <w:rFonts w:ascii="Georgia" w:eastAsia="Times New Roman" w:hAnsi="Georgia" w:cs="Segoe UI"/>
                <w:b/>
                <w:bCs/>
                <w:color w:val="595959" w:themeColor="text1" w:themeTint="A6"/>
                <w:lang w:val="fr-BE" w:eastAsia="nl-BE"/>
              </w:rPr>
              <w:t xml:space="preserve">       </w:t>
            </w:r>
            <w:r w:rsidRPr="00971744">
              <w:rPr>
                <w:rFonts w:ascii="Georgia" w:eastAsia="Times New Roman" w:hAnsi="Georgia" w:cs="Segoe UI"/>
                <w:b/>
                <w:bCs/>
                <w:color w:val="595959" w:themeColor="text1" w:themeTint="A6"/>
                <w:highlight w:val="yellow"/>
                <w:lang w:val="fr-BE" w:eastAsia="nl-BE"/>
              </w:rPr>
              <w:t>Signatur</w:t>
            </w:r>
            <w:r w:rsidRPr="00971744">
              <w:rPr>
                <w:rFonts w:ascii="Georgia" w:eastAsia="Times New Roman" w:hAnsi="Georgia" w:cs="Segoe UI"/>
                <w:b/>
                <w:bCs/>
                <w:color w:val="595959" w:themeColor="text1" w:themeTint="A6"/>
                <w:lang w:val="fr-BE" w:eastAsia="nl-BE"/>
              </w:rPr>
              <w:t>e</w:t>
            </w:r>
          </w:p>
        </w:tc>
      </w:tr>
    </w:tbl>
    <w:p w14:paraId="453495D2" w14:textId="77777777" w:rsidR="00971744" w:rsidRPr="00971744" w:rsidRDefault="00971744" w:rsidP="00971744">
      <w:pPr>
        <w:tabs>
          <w:tab w:val="left" w:pos="1701"/>
        </w:tabs>
        <w:spacing w:after="240" w:line="240" w:lineRule="auto"/>
        <w:jc w:val="both"/>
        <w:rPr>
          <w:rFonts w:ascii="Georgia" w:hAnsi="Georgia" w:cs="Arial"/>
          <w:b/>
          <w:smallCaps/>
          <w:color w:val="585756"/>
          <w:sz w:val="20"/>
          <w:szCs w:val="18"/>
        </w:rPr>
      </w:pPr>
      <w:r w:rsidRPr="00971744">
        <w:rPr>
          <w:rFonts w:ascii="Georgia" w:hAnsi="Georgia" w:cs="Arial"/>
          <w:b/>
          <w:smallCaps/>
          <w:color w:val="585756"/>
          <w:sz w:val="20"/>
          <w:szCs w:val="18"/>
        </w:rPr>
        <w:lastRenderedPageBreak/>
        <w:t> </w:t>
      </w:r>
    </w:p>
    <w:p w14:paraId="0D6475D4" w14:textId="77777777" w:rsidR="00971744" w:rsidRPr="00971744" w:rsidRDefault="00971744" w:rsidP="00971744">
      <w:pPr>
        <w:spacing w:after="0" w:line="240" w:lineRule="auto"/>
        <w:rPr>
          <w:rFonts w:ascii="Georgia" w:hAnsi="Georgia" w:cs="Arial"/>
          <w:b/>
          <w:smallCaps/>
          <w:color w:val="585756"/>
          <w:sz w:val="20"/>
          <w:szCs w:val="18"/>
        </w:rPr>
      </w:pPr>
      <w:r w:rsidRPr="00971744">
        <w:rPr>
          <w:rFonts w:ascii="Georgia" w:hAnsi="Georgia" w:cs="Arial"/>
          <w:b/>
          <w:smallCaps/>
          <w:color w:val="585756"/>
          <w:sz w:val="20"/>
          <w:szCs w:val="18"/>
        </w:rPr>
        <w:br w:type="page"/>
      </w:r>
    </w:p>
    <w:p w14:paraId="62090601" w14:textId="77777777" w:rsidR="00971744" w:rsidRPr="00971744" w:rsidRDefault="00971744" w:rsidP="00971744">
      <w:pPr>
        <w:tabs>
          <w:tab w:val="left" w:pos="1701"/>
        </w:tabs>
        <w:spacing w:after="240" w:line="240" w:lineRule="auto"/>
        <w:jc w:val="both"/>
        <w:rPr>
          <w:rFonts w:ascii="Georgia" w:hAnsi="Georgia" w:cs="Arial"/>
          <w:b/>
          <w:smallCaps/>
          <w:color w:val="585756"/>
          <w:sz w:val="20"/>
          <w:szCs w:val="18"/>
        </w:rPr>
      </w:pPr>
    </w:p>
    <w:p w14:paraId="0F3832DA" w14:textId="77777777" w:rsidR="00971744" w:rsidRPr="00971744" w:rsidRDefault="00971744" w:rsidP="00971744">
      <w:pPr>
        <w:pStyle w:val="Paragraphedeliste"/>
        <w:numPr>
          <w:ilvl w:val="0"/>
          <w:numId w:val="5"/>
        </w:numPr>
        <w:tabs>
          <w:tab w:val="left" w:pos="1701"/>
        </w:tabs>
        <w:spacing w:after="240" w:line="240" w:lineRule="auto"/>
        <w:jc w:val="both"/>
        <w:rPr>
          <w:rFonts w:ascii="Georgia" w:hAnsi="Georgia" w:cs="Arial"/>
          <w:b/>
          <w:bCs/>
          <w:smallCaps/>
          <w:color w:val="585756"/>
          <w:sz w:val="20"/>
          <w:szCs w:val="20"/>
        </w:rPr>
      </w:pPr>
      <w:r w:rsidRPr="00971744">
        <w:rPr>
          <w:rFonts w:ascii="Georgia" w:hAnsi="Georgia" w:cs="Arial"/>
          <w:b/>
          <w:bCs/>
          <w:smallCaps/>
          <w:color w:val="585756"/>
          <w:sz w:val="20"/>
          <w:szCs w:val="20"/>
        </w:rPr>
        <w:t>Dispositions contractuelles</w:t>
      </w:r>
    </w:p>
    <w:p w14:paraId="7A038A8B"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Généralités</w:t>
      </w:r>
    </w:p>
    <w:p w14:paraId="74E6DCEC" w14:textId="77777777" w:rsidR="00971744" w:rsidRPr="00971744" w:rsidRDefault="00971744" w:rsidP="00971744">
      <w:p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Sauf si spécifié autrement dans la commande ou tout document contractuel du Pouvoir Adjudicateur</w:t>
      </w:r>
      <w:r w:rsidRPr="00971744">
        <w:rPr>
          <w:rFonts w:ascii="Georgia" w:hAnsi="Georgia" w:cs="Arial"/>
          <w:bCs/>
          <w:color w:val="585756"/>
          <w:sz w:val="18"/>
          <w:szCs w:val="18"/>
          <w:lang w:eastAsia="en-GB"/>
        </w:rPr>
        <w:t xml:space="preserve"> </w:t>
      </w:r>
      <w:r w:rsidRPr="00971744">
        <w:rPr>
          <w:rFonts w:ascii="Georgia" w:hAnsi="Georgia" w:cs="Arial"/>
          <w:color w:val="585756"/>
          <w:sz w:val="18"/>
          <w:szCs w:val="18"/>
          <w:lang w:eastAsia="en-GB"/>
        </w:rPr>
        <w:t>s’y rapportant, les présentes conditions spécifiques s’appliquent aux commandes de travaux, biens et services passées au nom et pour compte d’Enabel (Pouvoir Adjudicateur). Ces commandes sont soumises aux dispositions légales suivantes :</w:t>
      </w:r>
    </w:p>
    <w:p w14:paraId="57B62F43"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Acceptation de la commande</w:t>
      </w:r>
    </w:p>
    <w:p w14:paraId="033FFBFA" w14:textId="77777777" w:rsidR="00971744" w:rsidRPr="00971744" w:rsidRDefault="00971744" w:rsidP="00971744">
      <w:pPr>
        <w:tabs>
          <w:tab w:val="left" w:pos="9639"/>
        </w:tabs>
        <w:spacing w:before="40" w:after="40" w:line="240" w:lineRule="auto"/>
        <w:ind w:right="12"/>
        <w:jc w:val="both"/>
        <w:rPr>
          <w:rFonts w:ascii="Georgia" w:hAnsi="Georgia" w:cs="Arial"/>
          <w:color w:val="585756"/>
          <w:sz w:val="18"/>
          <w:szCs w:val="18"/>
          <w:lang w:eastAsia="en-GB"/>
        </w:rPr>
      </w:pPr>
      <w:r w:rsidRPr="00971744">
        <w:rPr>
          <w:rFonts w:ascii="Georgia" w:hAnsi="Georgia" w:cs="Arial"/>
          <w:color w:val="585756"/>
          <w:sz w:val="18"/>
          <w:szCs w:val="18"/>
          <w:lang w:eastAsia="en-GB"/>
        </w:rPr>
        <w:t>Toute remarque ou contestation de l’Adjudicataire sur une commande doit être formulée par écrit dans un délai de 8 jours de calendrier à dater de la réception de celle-ci. A défaut, la commande est considérée comme acceptée. En cas de remarque ou de contestation formulée dans la forme et le délai précités, le Pouvoir Adjudicateur se réserve le droit d’annuler la commande par simple notification écrite. L’annulation ne donne lieu à aucune indemnisation. 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 L’acceptation d’une commande suppose en outre que l’Adjudicataire s’engage à fournir les éventuelles pièces de rechange pour la période d’utilisation totale prévue des produits livrés. Le fait, pour le Pouvoir Adjudicateur, de ne pas faire respecter l’une des présentes conditions spécifiques à l’occasion de l’exécution de la commande ne signifie pas qu</w:t>
      </w:r>
      <w:r w:rsidRPr="00971744">
        <w:rPr>
          <w:rFonts w:ascii="Georgia" w:hAnsi="Georgia" w:cs="Arial"/>
          <w:b/>
          <w:color w:val="585756"/>
          <w:sz w:val="18"/>
          <w:szCs w:val="18"/>
          <w:lang w:eastAsia="en-GB"/>
        </w:rPr>
        <w:t>’</w:t>
      </w:r>
      <w:r w:rsidRPr="00971744">
        <w:rPr>
          <w:rFonts w:ascii="Georgia" w:hAnsi="Georgia" w:cs="Arial"/>
          <w:color w:val="585756"/>
          <w:sz w:val="18"/>
          <w:szCs w:val="18"/>
          <w:lang w:eastAsia="en-GB"/>
        </w:rPr>
        <w:t>il y renonce.</w:t>
      </w:r>
    </w:p>
    <w:p w14:paraId="48B2691B"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cs="Arial"/>
          <w:b/>
          <w:bCs/>
          <w:color w:val="585756"/>
          <w:sz w:val="18"/>
          <w:szCs w:val="18"/>
        </w:rPr>
      </w:pPr>
      <w:r w:rsidRPr="00971744">
        <w:rPr>
          <w:rFonts w:ascii="Georgia" w:eastAsia="Times New Roman" w:hAnsi="Georgia"/>
          <w:b/>
          <w:bCs/>
          <w:color w:val="585756"/>
          <w:sz w:val="18"/>
          <w:szCs w:val="18"/>
        </w:rPr>
        <w:t>Prix</w:t>
      </w:r>
    </w:p>
    <w:p w14:paraId="7F770EFE" w14:textId="77777777" w:rsidR="00971744" w:rsidRPr="00971744" w:rsidRDefault="00971744" w:rsidP="00971744">
      <w:pPr>
        <w:spacing w:before="40" w:after="40" w:line="240" w:lineRule="auto"/>
        <w:ind w:right="-57"/>
        <w:jc w:val="both"/>
        <w:rPr>
          <w:rFonts w:ascii="Georgia" w:hAnsi="Georgia" w:cs="Arial"/>
          <w:color w:val="585756"/>
          <w:sz w:val="18"/>
          <w:szCs w:val="18"/>
          <w:lang w:eastAsia="en-GB"/>
        </w:rPr>
      </w:pPr>
      <w:r w:rsidRPr="00971744">
        <w:rPr>
          <w:rFonts w:ascii="Georgia" w:hAnsi="Georgia" w:cs="Arial"/>
          <w:color w:val="585756"/>
          <w:sz w:val="18"/>
          <w:szCs w:val="18"/>
          <w:lang w:eastAsia="en-GB"/>
        </w:rPr>
        <w:t>Les prix, tant unitaires que globaux, sont exprimés dans la monnaie mentionnée dans le formulaire d’offre de prix. A l’exception de la TVA, ces prix comprennent tous les frais, impôts, charges, contributions quelconques, et notamment :</w:t>
      </w:r>
    </w:p>
    <w:p w14:paraId="1587237B" w14:textId="77777777" w:rsidR="00971744" w:rsidRPr="00971744" w:rsidRDefault="00971744" w:rsidP="00971744">
      <w:pPr>
        <w:spacing w:before="40" w:after="40" w:line="240" w:lineRule="auto"/>
        <w:ind w:right="-57"/>
        <w:jc w:val="both"/>
        <w:rPr>
          <w:rFonts w:ascii="Georgia" w:hAnsi="Georgia" w:cs="Arial"/>
          <w:color w:val="585756"/>
          <w:sz w:val="18"/>
          <w:szCs w:val="18"/>
          <w:lang w:eastAsia="en-GB"/>
        </w:rPr>
      </w:pPr>
      <w:r w:rsidRPr="00971744">
        <w:rPr>
          <w:rFonts w:ascii="Georgia" w:hAnsi="Georgia" w:cs="Arial"/>
          <w:color w:val="585756"/>
          <w:sz w:val="18"/>
          <w:szCs w:val="18"/>
          <w:lang w:eastAsia="en-GB"/>
        </w:rPr>
        <w:t>Les frais de chargement, de transport, d’assurance, d’emballage, de dédouanement, livraison (DDP au lieu de livraison) et déchargement ;</w:t>
      </w:r>
    </w:p>
    <w:p w14:paraId="7C68ED3D" w14:textId="77777777" w:rsidR="00971744" w:rsidRPr="00971744" w:rsidRDefault="00971744" w:rsidP="00971744">
      <w:pPr>
        <w:spacing w:before="40" w:after="40" w:line="240" w:lineRule="auto"/>
        <w:ind w:right="-57"/>
        <w:jc w:val="both"/>
        <w:rPr>
          <w:rFonts w:ascii="Georgia" w:hAnsi="Georgia" w:cs="Arial"/>
          <w:color w:val="585756"/>
          <w:sz w:val="18"/>
          <w:szCs w:val="18"/>
          <w:lang w:eastAsia="en-GB"/>
        </w:rPr>
      </w:pPr>
      <w:r w:rsidRPr="00971744">
        <w:rPr>
          <w:rFonts w:ascii="Georgia" w:hAnsi="Georgia" w:cs="Arial"/>
          <w:color w:val="585756"/>
          <w:sz w:val="18"/>
          <w:szCs w:val="18"/>
          <w:lang w:eastAsia="en-GB"/>
        </w:rPr>
        <w:t>Les honoraires, les per diem, les frais de logement, d’assurance, de visas, de transport, de communication, les frais administratifs et de secrétariat, le coût de la documentation relative aux services et éventuellement exigée par le pouvoir adjudicateur, la production et la livraison de documents ou de pièces liés à l’exécution des services, les droits de douane et d’accise relatifs au matériel et aux produits utilisés, les frais d’emballage, les frais de réception, tous les frais, coûts de personnel et de matériel nécessaires pour l’exécution du présent marché, la rémunération à titre de droit d’auteur, l’achat ou la location auprès de tiers de services nécessaires pour l’exécution du marché, les frais liés aux éventuels droits de propriété intellectuelle.</w:t>
      </w:r>
    </w:p>
    <w:p w14:paraId="606228E8" w14:textId="77777777" w:rsidR="00971744" w:rsidRPr="00971744" w:rsidRDefault="00971744" w:rsidP="00971744">
      <w:pPr>
        <w:tabs>
          <w:tab w:val="left" w:pos="9923"/>
        </w:tabs>
        <w:spacing w:before="40" w:after="40" w:line="240" w:lineRule="auto"/>
        <w:ind w:right="-57"/>
        <w:jc w:val="both"/>
        <w:rPr>
          <w:rFonts w:ascii="Georgia" w:hAnsi="Georgia" w:cs="Arial"/>
          <w:color w:val="585756"/>
          <w:sz w:val="18"/>
          <w:szCs w:val="18"/>
          <w:lang w:eastAsia="en-GB"/>
        </w:rPr>
      </w:pPr>
      <w:r w:rsidRPr="00971744">
        <w:rPr>
          <w:rFonts w:ascii="Georgia" w:hAnsi="Georgia" w:cs="Arial"/>
          <w:color w:val="585756"/>
          <w:sz w:val="18"/>
          <w:szCs w:val="18"/>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 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0C82DEA"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Modalités de livraison/d’exécution</w:t>
      </w:r>
    </w:p>
    <w:p w14:paraId="0A96377D" w14:textId="77777777" w:rsidR="00971744" w:rsidRPr="00971744" w:rsidRDefault="00971744" w:rsidP="00971744">
      <w:pPr>
        <w:tabs>
          <w:tab w:val="left" w:pos="9781"/>
          <w:tab w:val="left" w:pos="10065"/>
        </w:tabs>
        <w:spacing w:before="40" w:after="40" w:line="240" w:lineRule="auto"/>
        <w:ind w:right="-58"/>
        <w:jc w:val="both"/>
        <w:rPr>
          <w:rFonts w:ascii="Georgia" w:hAnsi="Georgia" w:cs="Arial"/>
          <w:color w:val="585756"/>
          <w:sz w:val="18"/>
          <w:szCs w:val="18"/>
          <w:lang w:eastAsia="en-GB"/>
        </w:rPr>
      </w:pPr>
      <w:r w:rsidRPr="00971744">
        <w:rPr>
          <w:rFonts w:ascii="Georgia" w:hAnsi="Georgia" w:cs="Arial"/>
          <w:color w:val="585756"/>
          <w:sz w:val="18"/>
          <w:szCs w:val="18"/>
          <w:lang w:eastAsia="en-GB"/>
        </w:rPr>
        <w:t>Les délais de livraison/d’exécution convenus ainsi que les instructions relatives à l’adresse de livraison/d’exécution doivent être rigoureusement observés. Tout envoi doit être accompagné d’une note d’envoi mentionnant le nom de l’Adjudicataire, la référence du bon de commande, le contenu du colis (nature de la marchandise et quantité), ainsi que de tous les certificats et documents exigés. 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semaine de retard entamée. Cette amende est limitée à un maximum de 20% du montant total de la commande. Le Pouvoir Adjudicateur se réserve en outre la possibilité de résilier la commande et de s’adresser à un autre Adjudicataire. Le surcoût éventuel est à charge de l’Adjudicataire défaillant. Les frais éventuels d’enlèvement, de transfert, de réexpédition et, plus généralement, tous frais quelconques exposés par le</w:t>
      </w:r>
      <w:r w:rsidRPr="00971744">
        <w:rPr>
          <w:rFonts w:ascii="Georgia" w:hAnsi="Georgia" w:cs="Arial"/>
          <w:b/>
          <w:color w:val="585756"/>
          <w:sz w:val="18"/>
          <w:szCs w:val="18"/>
          <w:lang w:eastAsia="en-GB"/>
        </w:rPr>
        <w:t xml:space="preserve"> </w:t>
      </w:r>
      <w:r w:rsidRPr="00971744">
        <w:rPr>
          <w:rFonts w:ascii="Georgia" w:hAnsi="Georgia" w:cs="Arial"/>
          <w:color w:val="585756"/>
          <w:sz w:val="18"/>
          <w:szCs w:val="18"/>
          <w:lang w:eastAsia="en-GB"/>
        </w:rPr>
        <w:t>Pouvoir Adjudicateur imputables à l’Adjudicataire défaillant, sont à charge de celui-ci et déduits des montants lui étant dus.</w:t>
      </w:r>
    </w:p>
    <w:p w14:paraId="3FDB62D8"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u w:val="single"/>
        </w:rPr>
      </w:pPr>
      <w:r w:rsidRPr="00971744">
        <w:rPr>
          <w:rFonts w:ascii="Georgia" w:eastAsia="Times New Roman" w:hAnsi="Georgia"/>
          <w:b/>
          <w:bCs/>
          <w:color w:val="585756"/>
          <w:sz w:val="18"/>
          <w:szCs w:val="18"/>
        </w:rPr>
        <w:t>Refus et acceptation en cas de fournitures et services</w:t>
      </w:r>
    </w:p>
    <w:p w14:paraId="5E6BC74B" w14:textId="77777777" w:rsidR="00971744" w:rsidRPr="00971744" w:rsidRDefault="00971744" w:rsidP="00971744">
      <w:pPr>
        <w:spacing w:before="40" w:after="40" w:line="240" w:lineRule="auto"/>
        <w:ind w:right="12"/>
        <w:jc w:val="both"/>
        <w:rPr>
          <w:rFonts w:ascii="Georgia" w:hAnsi="Georgia" w:cs="Arial"/>
          <w:color w:val="585756"/>
          <w:sz w:val="18"/>
          <w:szCs w:val="18"/>
          <w:lang w:eastAsia="en-GB"/>
        </w:rPr>
      </w:pPr>
      <w:r w:rsidRPr="00971744">
        <w:rPr>
          <w:rFonts w:ascii="Georgia" w:hAnsi="Georgia" w:cs="Arial"/>
          <w:color w:val="585756"/>
          <w:sz w:val="18"/>
          <w:szCs w:val="18"/>
          <w:lang w:eastAsia="en-GB"/>
        </w:rPr>
        <w:t>L’Adjudicataire fournit exclusivement des biens et services qui sont exempts de tout vice apparent et/ou caché et qui correspondent strictement à la commande (en nature, quantité, qualité…)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 L’acceptation n’a lieu qu’après vérification complète par le Pouvoir Adjudicateur du caractère conforme des biens et services livrés. La signature apposée par le Pouvoir Adjudicateur (un membre du personnel du Pouvoir Adjudicateur), notamment dans des appareils électroniques de réception, lors de la livraison du matériel, vaut par conséquent simple prise de possession et ne signifie pas l'acceptation de celui-ci. L’acceptation implique le transfert de la propriété et des risques de dommage ou de perte. 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p>
    <w:p w14:paraId="67C96561"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lastRenderedPageBreak/>
        <w:t>Garantie</w:t>
      </w:r>
    </w:p>
    <w:p w14:paraId="344331FA" w14:textId="77777777" w:rsidR="00971744" w:rsidRPr="00971744" w:rsidRDefault="00971744" w:rsidP="00971744">
      <w:pPr>
        <w:spacing w:before="40" w:after="40" w:line="240" w:lineRule="auto"/>
        <w:ind w:right="12"/>
        <w:jc w:val="both"/>
        <w:rPr>
          <w:rFonts w:ascii="Georgia" w:hAnsi="Georgia" w:cs="Arial"/>
          <w:color w:val="585756"/>
          <w:sz w:val="18"/>
          <w:szCs w:val="18"/>
          <w:lang w:eastAsia="en-GB"/>
        </w:rPr>
      </w:pPr>
      <w:r w:rsidRPr="00971744">
        <w:rPr>
          <w:rFonts w:ascii="Georgia" w:eastAsia="Times New Roman" w:hAnsi="Georgia" w:cs="Arial"/>
          <w:color w:val="585756"/>
          <w:sz w:val="18"/>
          <w:szCs w:val="18"/>
        </w:rPr>
        <w:t xml:space="preserve">Outre la garantie légale des vices cachés, les produits sont garantis pendant (un) 1 an à dater de leur mise en service. Pendant ce délai, l’Adjudicataire, à ses propres frais, répare ou remplace au choix du Pouvoir Adjudicateur tous vices, manquements et non-conformités constatés et tient le Pouvoir Adjudicateur indemne de tout dommage qui en résulte de manière directe ou indirecte, pour lui-même ou pour des tiers. Un nouveau délai de garantie de (un) 1 an s’applique aux réparations et aux biens ou services fournis en remplacement. </w:t>
      </w:r>
      <w:r w:rsidRPr="00971744">
        <w:rPr>
          <w:rFonts w:ascii="Georgia" w:hAnsi="Georgia" w:cs="Arial"/>
          <w:color w:val="585756"/>
          <w:sz w:val="18"/>
          <w:szCs w:val="18"/>
          <w:lang w:eastAsia="en-GB"/>
        </w:rPr>
        <w:t>Une garantie d’un (1) an est d’application sur les travaux exécutés.</w:t>
      </w:r>
    </w:p>
    <w:p w14:paraId="10E10157"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Sécurité</w:t>
      </w:r>
    </w:p>
    <w:p w14:paraId="22FD1EF4" w14:textId="77777777" w:rsidR="00971744" w:rsidRPr="00971744" w:rsidRDefault="00971744" w:rsidP="00971744">
      <w:pPr>
        <w:tabs>
          <w:tab w:val="left" w:pos="9639"/>
        </w:tabs>
        <w:spacing w:before="40" w:after="40" w:line="240" w:lineRule="auto"/>
        <w:ind w:right="11"/>
        <w:jc w:val="both"/>
        <w:rPr>
          <w:rFonts w:ascii="Georgia" w:hAnsi="Georgia" w:cs="Arial"/>
          <w:color w:val="585756"/>
          <w:sz w:val="18"/>
          <w:szCs w:val="18"/>
          <w:lang w:eastAsia="en-GB"/>
        </w:rPr>
      </w:pPr>
      <w:r w:rsidRPr="00971744">
        <w:rPr>
          <w:rFonts w:ascii="Georgia" w:hAnsi="Georgia" w:cs="Arial"/>
          <w:color w:val="585756"/>
          <w:sz w:val="18"/>
          <w:szCs w:val="18"/>
          <w:lang w:eastAsia="en-GB"/>
        </w:rPr>
        <w:t>Toute exécution d’un marché doit satisfaire aux dispositions de la loi du 4 août 1996 relatif au bien-être des employés dans l’exécution de leur travail, le règlement général pour la protection de l’emploi, le Codex sur le bien-être au travail, et leurs arrêtés d’exécution. Les opérations effectuées par le personnel de l’Adjudicataire lors de l’exécution d’un marché se font sous la responsabilité exclusive de ce dernier. Cette responsabilité s’étend notamment à toute infraction aux prescriptions légales ou réglementaires en matière de prévention et de protection sur les lieux du travail.</w:t>
      </w:r>
    </w:p>
    <w:p w14:paraId="639940E5"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Sous-traitance et cession</w:t>
      </w:r>
    </w:p>
    <w:p w14:paraId="095B6B42" w14:textId="77777777" w:rsidR="00971744" w:rsidRPr="00971744" w:rsidRDefault="00971744" w:rsidP="00971744">
      <w:p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L’Adjudicataire est autorisé à sous-traiter certaines parties de l'objet de la présente commande, sous son entière responsabilité. La sous-traitance est entièrement aux risques de l’Adjudicataire et ne le décharge en rien de la bonne exécution du contrat vis-à-vis du Pouvoir Adjudicateur qui ne reconnaît aucun lien juridique avec le(s) tiers sous-traitant(s). Une partie ne peut céder ses droits et obligations résultant de la commande à un tiers, sans avoir obtenu au préalable l’accord écrit de l’autre partie.</w:t>
      </w:r>
    </w:p>
    <w:p w14:paraId="132E8331"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Facturation et paiement</w:t>
      </w:r>
    </w:p>
    <w:p w14:paraId="7A6BBBD3" w14:textId="77777777" w:rsidR="00971744" w:rsidRPr="00971744" w:rsidRDefault="00971744" w:rsidP="00971744">
      <w:pPr>
        <w:spacing w:before="40" w:after="40" w:line="240" w:lineRule="auto"/>
        <w:ind w:right="12"/>
        <w:jc w:val="both"/>
        <w:rPr>
          <w:rFonts w:ascii="Georgia" w:hAnsi="Georgia" w:cs="Arial"/>
          <w:color w:val="585756"/>
          <w:sz w:val="18"/>
          <w:szCs w:val="18"/>
          <w:lang w:eastAsia="en-GB"/>
        </w:rPr>
      </w:pPr>
      <w:r w:rsidRPr="00971744">
        <w:rPr>
          <w:rFonts w:ascii="Georgia" w:hAnsi="Georgia" w:cs="Arial"/>
          <w:color w:val="585756"/>
          <w:sz w:val="18"/>
          <w:szCs w:val="18"/>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 Les factures conformément établies et non contestées sont payées dans un délai de 30 jours de calendrier après réception de la facture.</w:t>
      </w:r>
    </w:p>
    <w:p w14:paraId="1211835E"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Responsabilités</w:t>
      </w:r>
    </w:p>
    <w:p w14:paraId="44E96E69" w14:textId="77777777" w:rsidR="00971744" w:rsidRPr="00971744" w:rsidRDefault="00971744" w:rsidP="00971744">
      <w:pPr>
        <w:tabs>
          <w:tab w:val="left" w:pos="9781"/>
          <w:tab w:val="left" w:pos="10065"/>
        </w:tabs>
        <w:spacing w:before="40" w:after="40" w:line="240" w:lineRule="auto"/>
        <w:ind w:right="-58"/>
        <w:jc w:val="both"/>
        <w:rPr>
          <w:rFonts w:ascii="Georgia" w:hAnsi="Georgia" w:cs="Arial"/>
          <w:color w:val="585756"/>
          <w:sz w:val="18"/>
          <w:szCs w:val="18"/>
          <w:lang w:eastAsia="en-GB"/>
        </w:rPr>
      </w:pPr>
      <w:r w:rsidRPr="00971744">
        <w:rPr>
          <w:rFonts w:ascii="Georgia" w:hAnsi="Georgia" w:cs="Arial"/>
          <w:color w:val="585756"/>
          <w:sz w:val="18"/>
          <w:szCs w:val="18"/>
          <w:lang w:eastAsia="en-GB"/>
        </w:rPr>
        <w:t>L’Adjudicataire supporte tous les risques liés à l’exécution de la commande. 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4A3D9400"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Assurances</w:t>
      </w:r>
    </w:p>
    <w:p w14:paraId="3763A662" w14:textId="77777777" w:rsidR="00971744" w:rsidRPr="00971744" w:rsidRDefault="00971744" w:rsidP="00971744">
      <w:pPr>
        <w:numPr>
          <w:ilvl w:val="12"/>
          <w:numId w:val="0"/>
        </w:numPr>
        <w:spacing w:before="40" w:after="40" w:line="240" w:lineRule="auto"/>
        <w:jc w:val="both"/>
        <w:rPr>
          <w:rFonts w:ascii="Georgia" w:eastAsia="Times New Roman" w:hAnsi="Georgia" w:cs="Arial"/>
          <w:color w:val="585756"/>
          <w:sz w:val="18"/>
          <w:szCs w:val="18"/>
        </w:rPr>
      </w:pPr>
      <w:r w:rsidRPr="00971744">
        <w:rPr>
          <w:rFonts w:ascii="Georgia" w:hAnsi="Georgia" w:cs="Arial"/>
          <w:color w:val="585756"/>
          <w:sz w:val="18"/>
          <w:szCs w:val="18"/>
          <w:lang w:eastAsia="en-GB"/>
        </w:rPr>
        <w:t xml:space="preserve">L'Adjudicataire est tenu de conclure toutes les assurances obligatoires et de conclure ou renouveler toutes les assurances nécessaires pour la bonne exécution de la présente commande, en particulier les assurances « responsabilité civile », « accidents de travail » et « risques liés au transport », et cela pendant toute la durée de la mission. Les polices à souscrire par l’Adjudicataire doivent stipuler qu’aucune modification ou résiliation de la police et qu’aucune suspension de la couverture ne peut être appliquée sans que l’assureur ait informé le Pouvoir Adjudicateur de cette mesure au moins un mois à l’avance. </w:t>
      </w:r>
      <w:r w:rsidRPr="00971744">
        <w:rPr>
          <w:rFonts w:ascii="Georgia" w:eastAsia="Times New Roman" w:hAnsi="Georgia" w:cs="Arial"/>
          <w:color w:val="585756"/>
          <w:sz w:val="18"/>
          <w:szCs w:val="18"/>
        </w:rPr>
        <w:t>L’Adjudicataire transmettra au Pouvoir Adjudicateur, sur simple demande, une copie de la preuve du paiement régulier des primes qui sont à sa charge.</w:t>
      </w:r>
    </w:p>
    <w:p w14:paraId="04F2C40A"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Droits de propriété intellectuelle</w:t>
      </w:r>
    </w:p>
    <w:p w14:paraId="70575D37" w14:textId="77777777" w:rsidR="00971744" w:rsidRPr="00971744" w:rsidRDefault="00971744" w:rsidP="00971744">
      <w:pPr>
        <w:spacing w:before="40" w:after="40" w:line="240" w:lineRule="auto"/>
        <w:jc w:val="both"/>
        <w:rPr>
          <w:rFonts w:ascii="Georgia" w:eastAsia="Times New Roman" w:hAnsi="Georgia" w:cs="Arial"/>
          <w:color w:val="585756"/>
          <w:sz w:val="18"/>
          <w:szCs w:val="18"/>
        </w:rPr>
      </w:pPr>
      <w:r w:rsidRPr="00971744">
        <w:rPr>
          <w:rFonts w:ascii="Georgia" w:hAnsi="Georgia" w:cs="Arial"/>
          <w:color w:val="585756"/>
          <w:sz w:val="18"/>
          <w:szCs w:val="18"/>
          <w:lang w:eastAsia="en-GB"/>
        </w:rPr>
        <w:t>L’Adjudicataire doit défendre le Pouvoir Adjudicateur contre tout recours de tiers pour violation des droits de propriété intellectuelle afférents aux biens ou services fournis. 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 L’Adjudicataire s’engage, soit à obtenir le droit d’utiliser plus avant les produits concernés en faveur du Pouvoir Adjudicateur, soit à modifier</w:t>
      </w:r>
      <w:r w:rsidRPr="00971744">
        <w:rPr>
          <w:rFonts w:ascii="Georgia" w:hAnsi="Georgia" w:cs="Arial"/>
          <w:b/>
          <w:color w:val="585756"/>
          <w:sz w:val="18"/>
          <w:szCs w:val="18"/>
          <w:lang w:eastAsia="en-GB"/>
        </w:rPr>
        <w:t xml:space="preserve"> </w:t>
      </w:r>
      <w:r w:rsidRPr="00971744">
        <w:rPr>
          <w:rFonts w:ascii="Georgia" w:hAnsi="Georgia" w:cs="Arial"/>
          <w:color w:val="585756"/>
          <w:sz w:val="18"/>
          <w:szCs w:val="18"/>
          <w:lang w:eastAsia="en-GB"/>
        </w:rPr>
        <w:t>ces produits ou à les remplacer à ses propres frais, afin de mettre fin à la violation sans pour autant changer les spécifications fondamentales des produits. Le prix d'acquisition des éventuels droits de brevet et les éventuels autres droits de propriété intellectuelle, tout</w:t>
      </w:r>
      <w:r w:rsidRPr="00971744">
        <w:rPr>
          <w:rFonts w:ascii="Georgia" w:hAnsi="Georgia" w:cs="Arial"/>
          <w:i/>
          <w:color w:val="585756"/>
          <w:sz w:val="18"/>
          <w:szCs w:val="18"/>
          <w:lang w:eastAsia="en-GB"/>
        </w:rPr>
        <w:t xml:space="preserve"> </w:t>
      </w:r>
      <w:r w:rsidRPr="00971744">
        <w:rPr>
          <w:rFonts w:ascii="Georgia" w:hAnsi="Georgia" w:cs="Arial"/>
          <w:color w:val="585756"/>
          <w:sz w:val="18"/>
          <w:szCs w:val="18"/>
          <w:lang w:eastAsia="en-GB"/>
        </w:rPr>
        <w:t xml:space="preserve">comme les redevances dues pour les licences d'exploitation du brevet ainsi que pour le maintien du brevet ou tout autre redevance sont supportées par l'Adjudicataire, indépendamment du fait que leur existence soit signalée ou non dans les documents contractuels. </w:t>
      </w:r>
      <w:r w:rsidRPr="00971744">
        <w:rPr>
          <w:rFonts w:ascii="Georgia" w:eastAsia="Times New Roman" w:hAnsi="Georgia" w:cs="Arial"/>
          <w:color w:val="585756"/>
          <w:sz w:val="18"/>
          <w:szCs w:val="18"/>
        </w:rPr>
        <w:t>Le prestataire cède, sans contrepartie financière, de façon intégrale, définitive et exclusive à Enabel l'ensemble des droits d'auteur ou de propriété industrielle qu’il a créé ou va créer dans le cadre de la relation contractuelle. Cette cession aura lieu au moment de la réception des œuvres protégées par le droit d’auteur.</w:t>
      </w:r>
    </w:p>
    <w:p w14:paraId="629FFFEA"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bookmarkStart w:id="0" w:name="_Toc179695602"/>
      <w:bookmarkStart w:id="1" w:name="_Toc178138072"/>
      <w:bookmarkStart w:id="2" w:name="_Toc169671498"/>
      <w:bookmarkStart w:id="3" w:name="_Toc478192667"/>
      <w:bookmarkStart w:id="4" w:name="_Toc471274352"/>
      <w:bookmarkStart w:id="5" w:name="_Toc471203925"/>
      <w:bookmarkStart w:id="6" w:name="_Toc471203423"/>
      <w:bookmarkStart w:id="7" w:name="_Toc471120551"/>
      <w:bookmarkStart w:id="8" w:name="_Toc471120404"/>
      <w:bookmarkStart w:id="9" w:name="_Toc471034729"/>
      <w:r w:rsidRPr="00971744">
        <w:rPr>
          <w:rFonts w:ascii="Georgia" w:eastAsia="Times New Roman" w:hAnsi="Georgia"/>
          <w:b/>
          <w:bCs/>
          <w:color w:val="585756"/>
          <w:sz w:val="18"/>
          <w:szCs w:val="18"/>
        </w:rPr>
        <w:t>Obligation de confidentialité</w:t>
      </w:r>
      <w:bookmarkStart w:id="10" w:name="_Toc179691038"/>
      <w:bookmarkEnd w:id="0"/>
      <w:bookmarkEnd w:id="1"/>
      <w:bookmarkEnd w:id="2"/>
      <w:bookmarkEnd w:id="3"/>
      <w:bookmarkEnd w:id="4"/>
      <w:bookmarkEnd w:id="5"/>
      <w:bookmarkEnd w:id="6"/>
      <w:bookmarkEnd w:id="7"/>
      <w:bookmarkEnd w:id="8"/>
      <w:bookmarkEnd w:id="9"/>
      <w:bookmarkEnd w:id="10"/>
    </w:p>
    <w:p w14:paraId="2F299471" w14:textId="77777777" w:rsidR="00971744" w:rsidRPr="00971744" w:rsidRDefault="00971744" w:rsidP="00971744">
      <w:pPr>
        <w:numPr>
          <w:ilvl w:val="12"/>
          <w:numId w:val="0"/>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 L’Adjudicataire s’engage :</w:t>
      </w:r>
    </w:p>
    <w:p w14:paraId="6930841F" w14:textId="77777777" w:rsidR="00971744" w:rsidRPr="00971744" w:rsidRDefault="00971744" w:rsidP="00971744">
      <w:pPr>
        <w:numPr>
          <w:ilvl w:val="1"/>
          <w:numId w:val="3"/>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à garder confidentielles les informations reçues et à ne pas les transmettre à un tiers sans accord préalable et écrit du Pouvoir Adjudicateur ;</w:t>
      </w:r>
    </w:p>
    <w:p w14:paraId="054987A3" w14:textId="77777777" w:rsidR="00971744" w:rsidRPr="00971744" w:rsidRDefault="00971744" w:rsidP="00971744">
      <w:pPr>
        <w:numPr>
          <w:ilvl w:val="1"/>
          <w:numId w:val="3"/>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à utiliser les informations reçues uniquement dans le cadre de la commande ;</w:t>
      </w:r>
    </w:p>
    <w:p w14:paraId="70E51AAE" w14:textId="77777777" w:rsidR="00971744" w:rsidRPr="00971744" w:rsidRDefault="00971744" w:rsidP="00971744">
      <w:pPr>
        <w:numPr>
          <w:ilvl w:val="1"/>
          <w:numId w:val="3"/>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à communiquer les informations reçues uniquement au personnel qui doit en disposer dans le cadre de la commande ;</w:t>
      </w:r>
    </w:p>
    <w:p w14:paraId="203D7455" w14:textId="77777777" w:rsidR="00971744" w:rsidRPr="00971744" w:rsidRDefault="00971744" w:rsidP="00971744">
      <w:pPr>
        <w:numPr>
          <w:ilvl w:val="1"/>
          <w:numId w:val="3"/>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lastRenderedPageBreak/>
        <w:t>à renvoyer les informations reçues et toutes leurs éventuelles copies sur simple demande du Pouvoir Adjudicateur ;</w:t>
      </w:r>
    </w:p>
    <w:p w14:paraId="70A4A2BD" w14:textId="77777777" w:rsidR="00971744" w:rsidRPr="00971744" w:rsidRDefault="00971744" w:rsidP="00971744">
      <w:p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Cette obligation de confidentialité court pendant toute la durée de la commande et, sauf convention contraire, se poursuit pendant une période de deux ans à compter de l’échéance de celle-ci.</w:t>
      </w:r>
    </w:p>
    <w:p w14:paraId="77041FE6" w14:textId="77777777" w:rsidR="00971744" w:rsidRPr="00971744" w:rsidRDefault="00971744" w:rsidP="00971744">
      <w:pPr>
        <w:pStyle w:val="Paragraphedeliste"/>
        <w:keepNext/>
        <w:numPr>
          <w:ilvl w:val="0"/>
          <w:numId w:val="4"/>
        </w:numPr>
        <w:tabs>
          <w:tab w:val="num" w:pos="0"/>
        </w:tabs>
        <w:spacing w:before="40" w:after="40" w:line="240" w:lineRule="auto"/>
        <w:outlineLvl w:val="0"/>
        <w:rPr>
          <w:rFonts w:ascii="Georgia" w:eastAsia="Times New Roman" w:hAnsi="Georgia"/>
          <w:b/>
          <w:bCs/>
          <w:color w:val="585756"/>
          <w:sz w:val="18"/>
          <w:szCs w:val="18"/>
        </w:rPr>
      </w:pPr>
      <w:r w:rsidRPr="00971744">
        <w:rPr>
          <w:rFonts w:ascii="Georgia" w:eastAsia="Times New Roman" w:hAnsi="Georgia"/>
          <w:b/>
          <w:bCs/>
          <w:color w:val="585756"/>
          <w:sz w:val="18"/>
          <w:szCs w:val="18"/>
        </w:rPr>
        <w:t>Litiges</w:t>
      </w:r>
    </w:p>
    <w:p w14:paraId="7448A27A" w14:textId="77777777" w:rsidR="00971744" w:rsidRPr="00971744" w:rsidRDefault="00971744" w:rsidP="00971744">
      <w:pPr>
        <w:numPr>
          <w:ilvl w:val="12"/>
          <w:numId w:val="0"/>
        </w:numPr>
        <w:spacing w:before="40" w:after="40" w:line="240" w:lineRule="auto"/>
        <w:jc w:val="both"/>
        <w:rPr>
          <w:rFonts w:ascii="Georgia" w:hAnsi="Georgia" w:cs="Arial"/>
          <w:color w:val="585756"/>
          <w:sz w:val="18"/>
          <w:szCs w:val="18"/>
          <w:lang w:eastAsia="en-GB"/>
        </w:rPr>
      </w:pPr>
      <w:r w:rsidRPr="00971744">
        <w:rPr>
          <w:rFonts w:ascii="Georgia" w:hAnsi="Georgia" w:cs="Arial"/>
          <w:color w:val="585756"/>
          <w:sz w:val="18"/>
          <w:szCs w:val="18"/>
          <w:lang w:eastAsia="en-GB"/>
        </w:rPr>
        <w:t>Le droit belge est seul applicable. Toute contestation relative aux commandes et aux présentes conditions spécifiques relève de la compétence exclusive des Tribunaux de Bruxelles.</w:t>
      </w:r>
    </w:p>
    <w:p w14:paraId="218E2021" w14:textId="77777777" w:rsidR="00971744" w:rsidRPr="00971744" w:rsidRDefault="00971744" w:rsidP="00971744">
      <w:pPr>
        <w:numPr>
          <w:ilvl w:val="12"/>
          <w:numId w:val="0"/>
        </w:numPr>
        <w:spacing w:before="40" w:after="40" w:line="240" w:lineRule="auto"/>
        <w:jc w:val="both"/>
        <w:rPr>
          <w:rFonts w:ascii="Georgia" w:hAnsi="Georgia" w:cs="Arial"/>
          <w:color w:val="585756"/>
          <w:sz w:val="18"/>
          <w:szCs w:val="18"/>
          <w:lang w:eastAsia="en-GB"/>
        </w:rPr>
      </w:pPr>
    </w:p>
    <w:p w14:paraId="64734490" w14:textId="77777777" w:rsidR="00971744" w:rsidRPr="00971744" w:rsidRDefault="00971744" w:rsidP="00971744">
      <w:pPr>
        <w:numPr>
          <w:ilvl w:val="12"/>
          <w:numId w:val="0"/>
        </w:numPr>
        <w:spacing w:before="40" w:after="40" w:line="240" w:lineRule="auto"/>
        <w:jc w:val="both"/>
        <w:rPr>
          <w:rFonts w:ascii="Georgia" w:hAnsi="Georgia" w:cs="Arial"/>
          <w:color w:val="585756"/>
          <w:sz w:val="18"/>
          <w:szCs w:val="18"/>
          <w:lang w:eastAsia="en-GB"/>
        </w:rPr>
      </w:pPr>
    </w:p>
    <w:p w14:paraId="351A3975" w14:textId="77777777" w:rsidR="00971744" w:rsidRPr="00971744" w:rsidRDefault="00971744" w:rsidP="00971744">
      <w:pPr>
        <w:spacing w:before="40" w:after="40" w:line="240" w:lineRule="auto"/>
        <w:jc w:val="both"/>
        <w:rPr>
          <w:rFonts w:ascii="Georgia" w:hAnsi="Georgia" w:cs="Arial"/>
          <w:b/>
          <w:bCs/>
          <w:color w:val="585756"/>
          <w:sz w:val="18"/>
          <w:szCs w:val="18"/>
          <w:highlight w:val="yellow"/>
          <w:lang w:eastAsia="en-GB"/>
        </w:rPr>
      </w:pPr>
      <w:r w:rsidRPr="00971744">
        <w:rPr>
          <w:rFonts w:ascii="Georgia" w:hAnsi="Georgia" w:cs="Arial"/>
          <w:b/>
          <w:bCs/>
          <w:color w:val="585756"/>
          <w:sz w:val="18"/>
          <w:szCs w:val="18"/>
          <w:highlight w:val="yellow"/>
          <w:lang w:eastAsia="en-GB"/>
        </w:rPr>
        <w:t>Nom et prénom</w:t>
      </w:r>
      <w:r w:rsidRPr="00971744">
        <w:rPr>
          <w:rFonts w:ascii="Times New Roman" w:hAnsi="Times New Roman"/>
          <w:b/>
          <w:bCs/>
          <w:color w:val="585756"/>
          <w:sz w:val="18"/>
          <w:szCs w:val="18"/>
          <w:highlight w:val="yellow"/>
          <w:lang w:eastAsia="en-GB"/>
        </w:rPr>
        <w:t> </w:t>
      </w:r>
      <w:r w:rsidRPr="00971744">
        <w:rPr>
          <w:rFonts w:ascii="Georgia" w:hAnsi="Georgia" w:cs="Arial"/>
          <w:b/>
          <w:bCs/>
          <w:color w:val="585756"/>
          <w:sz w:val="18"/>
          <w:szCs w:val="18"/>
          <w:highlight w:val="yellow"/>
          <w:lang w:eastAsia="en-GB"/>
        </w:rPr>
        <w:t xml:space="preserve">: </w:t>
      </w:r>
      <w:r w:rsidRPr="00971744">
        <w:rPr>
          <w:rFonts w:ascii="Georgia" w:hAnsi="Georgia" w:cs="Georgia"/>
          <w:b/>
          <w:bCs/>
          <w:color w:val="585756"/>
          <w:sz w:val="18"/>
          <w:szCs w:val="18"/>
          <w:highlight w:val="yellow"/>
          <w:lang w:eastAsia="en-GB"/>
        </w:rPr>
        <w:t>………………………………………………</w:t>
      </w:r>
      <w:r w:rsidRPr="00971744">
        <w:rPr>
          <w:rFonts w:ascii="Georgia" w:hAnsi="Georgia" w:cs="Arial"/>
          <w:b/>
          <w:bCs/>
          <w:color w:val="585756"/>
          <w:sz w:val="18"/>
          <w:szCs w:val="18"/>
          <w:highlight w:val="yellow"/>
          <w:lang w:eastAsia="en-GB"/>
        </w:rPr>
        <w:t> </w:t>
      </w:r>
    </w:p>
    <w:p w14:paraId="4A1AFB9F" w14:textId="77777777" w:rsidR="00971744" w:rsidRPr="00971744" w:rsidRDefault="00971744" w:rsidP="00971744">
      <w:pPr>
        <w:spacing w:before="40" w:after="40" w:line="240" w:lineRule="auto"/>
        <w:jc w:val="both"/>
        <w:rPr>
          <w:rFonts w:ascii="Georgia" w:hAnsi="Georgia" w:cs="Arial"/>
          <w:b/>
          <w:bCs/>
          <w:color w:val="585756"/>
          <w:sz w:val="18"/>
          <w:szCs w:val="18"/>
          <w:highlight w:val="yellow"/>
          <w:lang w:eastAsia="en-GB"/>
        </w:rPr>
      </w:pPr>
      <w:r w:rsidRPr="00971744">
        <w:rPr>
          <w:rFonts w:ascii="Georgia" w:hAnsi="Georgia" w:cs="Arial"/>
          <w:b/>
          <w:bCs/>
          <w:color w:val="585756"/>
          <w:sz w:val="18"/>
          <w:szCs w:val="18"/>
          <w:highlight w:val="yellow"/>
          <w:lang w:eastAsia="en-GB"/>
        </w:rPr>
        <w:t>Dûment autorisé à signer au nom de</w:t>
      </w:r>
      <w:r w:rsidRPr="00971744">
        <w:rPr>
          <w:rFonts w:ascii="Times New Roman" w:hAnsi="Times New Roman"/>
          <w:b/>
          <w:bCs/>
          <w:color w:val="585756"/>
          <w:sz w:val="18"/>
          <w:szCs w:val="18"/>
          <w:highlight w:val="yellow"/>
          <w:lang w:eastAsia="en-GB"/>
        </w:rPr>
        <w:t> </w:t>
      </w:r>
      <w:r w:rsidRPr="00971744">
        <w:rPr>
          <w:rFonts w:ascii="Georgia" w:hAnsi="Georgia" w:cs="Arial"/>
          <w:b/>
          <w:bCs/>
          <w:color w:val="585756"/>
          <w:sz w:val="18"/>
          <w:szCs w:val="18"/>
          <w:highlight w:val="yellow"/>
          <w:lang w:eastAsia="en-GB"/>
        </w:rPr>
        <w:t xml:space="preserve">: </w:t>
      </w:r>
      <w:r w:rsidRPr="00971744">
        <w:rPr>
          <w:rFonts w:ascii="Georgia" w:hAnsi="Georgia" w:cs="Georgia"/>
          <w:b/>
          <w:bCs/>
          <w:color w:val="585756"/>
          <w:sz w:val="18"/>
          <w:szCs w:val="18"/>
          <w:highlight w:val="yellow"/>
          <w:lang w:eastAsia="en-GB"/>
        </w:rPr>
        <w:t>………………………………………………</w:t>
      </w:r>
      <w:r w:rsidRPr="00971744">
        <w:rPr>
          <w:rFonts w:ascii="Georgia" w:hAnsi="Georgia" w:cs="Arial"/>
          <w:b/>
          <w:bCs/>
          <w:color w:val="585756"/>
          <w:sz w:val="18"/>
          <w:szCs w:val="18"/>
          <w:highlight w:val="yellow"/>
          <w:lang w:eastAsia="en-GB"/>
        </w:rPr>
        <w:t> </w:t>
      </w:r>
    </w:p>
    <w:p w14:paraId="0833CC7F" w14:textId="77777777" w:rsidR="00971744" w:rsidRPr="00971744" w:rsidRDefault="00971744" w:rsidP="00971744">
      <w:pPr>
        <w:spacing w:before="40" w:after="40" w:line="240" w:lineRule="auto"/>
        <w:jc w:val="both"/>
        <w:rPr>
          <w:rFonts w:ascii="Georgia" w:hAnsi="Georgia" w:cs="Arial"/>
          <w:b/>
          <w:bCs/>
          <w:color w:val="585756"/>
          <w:sz w:val="18"/>
          <w:szCs w:val="18"/>
          <w:highlight w:val="yellow"/>
          <w:lang w:eastAsia="en-GB"/>
        </w:rPr>
      </w:pPr>
      <w:r w:rsidRPr="00971744">
        <w:rPr>
          <w:rFonts w:ascii="Georgia" w:hAnsi="Georgia" w:cs="Arial"/>
          <w:b/>
          <w:bCs/>
          <w:color w:val="585756"/>
          <w:sz w:val="18"/>
          <w:szCs w:val="18"/>
          <w:highlight w:val="yellow"/>
          <w:lang w:eastAsia="en-GB"/>
        </w:rPr>
        <w:t>Lieu et date</w:t>
      </w:r>
      <w:r w:rsidRPr="00971744">
        <w:rPr>
          <w:rFonts w:ascii="Times New Roman" w:hAnsi="Times New Roman"/>
          <w:b/>
          <w:bCs/>
          <w:color w:val="585756"/>
          <w:sz w:val="18"/>
          <w:szCs w:val="18"/>
          <w:highlight w:val="yellow"/>
          <w:lang w:eastAsia="en-GB"/>
        </w:rPr>
        <w:t> </w:t>
      </w:r>
      <w:r w:rsidRPr="00971744">
        <w:rPr>
          <w:rFonts w:ascii="Georgia" w:hAnsi="Georgia" w:cs="Arial"/>
          <w:b/>
          <w:bCs/>
          <w:color w:val="585756"/>
          <w:sz w:val="18"/>
          <w:szCs w:val="18"/>
          <w:highlight w:val="yellow"/>
          <w:lang w:eastAsia="en-GB"/>
        </w:rPr>
        <w:t xml:space="preserve">: </w:t>
      </w:r>
      <w:r w:rsidRPr="00971744">
        <w:rPr>
          <w:rFonts w:ascii="Georgia" w:hAnsi="Georgia" w:cs="Georgia"/>
          <w:b/>
          <w:bCs/>
          <w:color w:val="585756"/>
          <w:sz w:val="18"/>
          <w:szCs w:val="18"/>
          <w:highlight w:val="yellow"/>
          <w:lang w:eastAsia="en-GB"/>
        </w:rPr>
        <w:t>………………………………………………</w:t>
      </w:r>
      <w:r w:rsidRPr="00971744">
        <w:rPr>
          <w:rFonts w:ascii="Georgia" w:hAnsi="Georgia" w:cs="Arial"/>
          <w:b/>
          <w:bCs/>
          <w:color w:val="585756"/>
          <w:sz w:val="18"/>
          <w:szCs w:val="18"/>
          <w:highlight w:val="yellow"/>
          <w:lang w:eastAsia="en-GB"/>
        </w:rPr>
        <w:t> </w:t>
      </w:r>
    </w:p>
    <w:p w14:paraId="4638CD6C" w14:textId="77777777" w:rsidR="00971744" w:rsidRPr="00971744" w:rsidRDefault="00971744" w:rsidP="00971744">
      <w:pPr>
        <w:spacing w:before="40" w:after="40" w:line="240" w:lineRule="auto"/>
        <w:jc w:val="both"/>
        <w:rPr>
          <w:rFonts w:ascii="Georgia" w:hAnsi="Georgia" w:cs="Arial"/>
          <w:b/>
          <w:bCs/>
          <w:color w:val="585756"/>
          <w:sz w:val="18"/>
          <w:szCs w:val="18"/>
          <w:lang w:eastAsia="en-GB"/>
        </w:rPr>
      </w:pPr>
      <w:r w:rsidRPr="00971744">
        <w:rPr>
          <w:rFonts w:ascii="Georgia" w:hAnsi="Georgia" w:cs="Arial"/>
          <w:b/>
          <w:bCs/>
          <w:color w:val="585756"/>
          <w:sz w:val="18"/>
          <w:szCs w:val="18"/>
          <w:highlight w:val="yellow"/>
          <w:lang w:eastAsia="en-GB"/>
        </w:rPr>
        <w:t>Signature autorisée</w:t>
      </w:r>
      <w:r w:rsidRPr="00971744">
        <w:rPr>
          <w:rFonts w:ascii="Times New Roman" w:hAnsi="Times New Roman"/>
          <w:b/>
          <w:bCs/>
          <w:color w:val="585756"/>
          <w:sz w:val="18"/>
          <w:szCs w:val="18"/>
          <w:highlight w:val="yellow"/>
          <w:lang w:eastAsia="en-GB"/>
        </w:rPr>
        <w:t> </w:t>
      </w:r>
      <w:r w:rsidRPr="00971744">
        <w:rPr>
          <w:rFonts w:ascii="Georgia" w:hAnsi="Georgia" w:cs="Arial"/>
          <w:b/>
          <w:bCs/>
          <w:color w:val="585756"/>
          <w:sz w:val="18"/>
          <w:szCs w:val="18"/>
          <w:highlight w:val="yellow"/>
          <w:lang w:eastAsia="en-GB"/>
        </w:rPr>
        <w:t xml:space="preserve">: </w:t>
      </w:r>
      <w:r w:rsidRPr="00971744">
        <w:rPr>
          <w:rFonts w:ascii="Georgia" w:hAnsi="Georgia" w:cs="Georgia"/>
          <w:b/>
          <w:bCs/>
          <w:color w:val="585756"/>
          <w:sz w:val="18"/>
          <w:szCs w:val="18"/>
          <w:highlight w:val="yellow"/>
          <w:lang w:eastAsia="en-GB"/>
        </w:rPr>
        <w:t>……</w:t>
      </w:r>
      <w:r w:rsidRPr="00971744">
        <w:rPr>
          <w:rFonts w:ascii="Georgia" w:hAnsi="Georgia" w:cs="Georgia"/>
          <w:b/>
          <w:bCs/>
          <w:color w:val="585756"/>
          <w:sz w:val="18"/>
          <w:szCs w:val="18"/>
          <w:lang w:eastAsia="en-GB"/>
        </w:rPr>
        <w:t>………………………………………</w:t>
      </w:r>
      <w:r w:rsidRPr="00971744">
        <w:rPr>
          <w:rFonts w:ascii="Georgia" w:hAnsi="Georgia" w:cs="Arial"/>
          <w:b/>
          <w:bCs/>
          <w:color w:val="585756"/>
          <w:sz w:val="18"/>
          <w:szCs w:val="18"/>
          <w:lang w:eastAsia="en-GB"/>
        </w:rPr>
        <w:t>…</w:t>
      </w:r>
    </w:p>
    <w:p w14:paraId="0C2D854C" w14:textId="77777777" w:rsidR="00971744" w:rsidRPr="00971744" w:rsidRDefault="00971744" w:rsidP="00971744">
      <w:pPr>
        <w:numPr>
          <w:ilvl w:val="12"/>
          <w:numId w:val="0"/>
        </w:numPr>
        <w:spacing w:before="40" w:after="40" w:line="240" w:lineRule="auto"/>
        <w:jc w:val="both"/>
        <w:rPr>
          <w:rFonts w:ascii="Georgia" w:hAnsi="Georgia" w:cs="Arial"/>
          <w:color w:val="585756"/>
          <w:sz w:val="18"/>
          <w:szCs w:val="18"/>
          <w:lang w:eastAsia="en-GB"/>
        </w:rPr>
      </w:pPr>
    </w:p>
    <w:p w14:paraId="53D715EA" w14:textId="77777777" w:rsidR="00F71FB4" w:rsidRPr="00971744" w:rsidRDefault="00F71FB4">
      <w:pPr>
        <w:rPr>
          <w:sz w:val="20"/>
          <w:szCs w:val="20"/>
        </w:rPr>
      </w:pPr>
    </w:p>
    <w:sectPr w:rsidR="00F71FB4" w:rsidRPr="00971744" w:rsidSect="00971744">
      <w:headerReference w:type="default" r:id="rId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6B6A" w14:textId="77777777" w:rsidR="00000000" w:rsidRDefault="00000000">
    <w:pPr>
      <w:pStyle w:val="Pieddepage"/>
      <w:jc w:val="right"/>
    </w:pPr>
    <w:r>
      <w:fldChar w:fldCharType="begin"/>
    </w:r>
    <w:r>
      <w:instrText xml:space="preserve">PAGE   \* </w:instrText>
    </w:r>
    <w:r>
      <w:instrText>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5D6E" w14:textId="77777777" w:rsidR="00000000" w:rsidRDefault="00000000" w:rsidP="008739C1">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AFD3D8B" w14:paraId="4ADF5E3F" w14:textId="77777777" w:rsidTr="7AFD3D8B">
      <w:trPr>
        <w:trHeight w:val="300"/>
      </w:trPr>
      <w:tc>
        <w:tcPr>
          <w:tcW w:w="3020" w:type="dxa"/>
        </w:tcPr>
        <w:p w14:paraId="44AB1BC5" w14:textId="77777777" w:rsidR="00000000" w:rsidRDefault="00000000" w:rsidP="7AFD3D8B">
          <w:pPr>
            <w:pStyle w:val="En-tte"/>
            <w:ind w:left="-115"/>
          </w:pPr>
        </w:p>
      </w:tc>
      <w:tc>
        <w:tcPr>
          <w:tcW w:w="3020" w:type="dxa"/>
        </w:tcPr>
        <w:p w14:paraId="7355384B" w14:textId="77777777" w:rsidR="00000000" w:rsidRDefault="00000000" w:rsidP="7AFD3D8B">
          <w:pPr>
            <w:pStyle w:val="En-tte"/>
            <w:jc w:val="center"/>
          </w:pPr>
        </w:p>
      </w:tc>
      <w:tc>
        <w:tcPr>
          <w:tcW w:w="3020" w:type="dxa"/>
        </w:tcPr>
        <w:p w14:paraId="275D8C62" w14:textId="77777777" w:rsidR="00000000" w:rsidRDefault="00000000" w:rsidP="7AFD3D8B">
          <w:pPr>
            <w:pStyle w:val="En-tte"/>
            <w:ind w:right="-115"/>
            <w:jc w:val="right"/>
          </w:pPr>
        </w:p>
      </w:tc>
    </w:tr>
  </w:tbl>
  <w:p w14:paraId="762F7E23" w14:textId="77777777" w:rsidR="00000000" w:rsidRDefault="00000000" w:rsidP="7AFD3D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2D7E" w14:textId="77777777" w:rsidR="00000000" w:rsidRPr="00B226FC" w:rsidRDefault="00000000" w:rsidP="00B226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AFD3D8B" w14:paraId="32C4B480" w14:textId="77777777" w:rsidTr="7AFD3D8B">
      <w:trPr>
        <w:trHeight w:val="300"/>
      </w:trPr>
      <w:tc>
        <w:tcPr>
          <w:tcW w:w="3020" w:type="dxa"/>
        </w:tcPr>
        <w:p w14:paraId="03B1075F" w14:textId="77777777" w:rsidR="00000000" w:rsidRDefault="00000000" w:rsidP="7AFD3D8B">
          <w:pPr>
            <w:pStyle w:val="En-tte"/>
            <w:ind w:left="-115"/>
          </w:pPr>
        </w:p>
      </w:tc>
      <w:tc>
        <w:tcPr>
          <w:tcW w:w="3020" w:type="dxa"/>
        </w:tcPr>
        <w:p w14:paraId="39747585" w14:textId="77777777" w:rsidR="00000000" w:rsidRDefault="00000000" w:rsidP="7AFD3D8B">
          <w:pPr>
            <w:pStyle w:val="En-tte"/>
            <w:jc w:val="center"/>
          </w:pPr>
        </w:p>
      </w:tc>
      <w:tc>
        <w:tcPr>
          <w:tcW w:w="3020" w:type="dxa"/>
        </w:tcPr>
        <w:p w14:paraId="43CD3706" w14:textId="77777777" w:rsidR="00000000" w:rsidRDefault="00000000" w:rsidP="7AFD3D8B">
          <w:pPr>
            <w:pStyle w:val="En-tte"/>
            <w:ind w:right="-115"/>
            <w:jc w:val="right"/>
          </w:pPr>
        </w:p>
      </w:tc>
    </w:tr>
  </w:tbl>
  <w:p w14:paraId="3F4D6BBD" w14:textId="77777777" w:rsidR="00000000" w:rsidRDefault="00000000" w:rsidP="7AFD3D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5C5E5E"/>
    <w:multiLevelType w:val="hybridMultilevel"/>
    <w:tmpl w:val="BE46F990"/>
    <w:lvl w:ilvl="0" w:tplc="ADF4EB6E">
      <w:start w:val="6"/>
      <w:numFmt w:val="decimal"/>
      <w:lvlText w:val="%1."/>
      <w:lvlJc w:val="left"/>
      <w:pPr>
        <w:tabs>
          <w:tab w:val="num" w:pos="720"/>
        </w:tabs>
        <w:ind w:left="720" w:hanging="360"/>
      </w:pPr>
    </w:lvl>
    <w:lvl w:ilvl="1" w:tplc="778A5800" w:tentative="1">
      <w:start w:val="1"/>
      <w:numFmt w:val="decimal"/>
      <w:lvlText w:val="%2."/>
      <w:lvlJc w:val="left"/>
      <w:pPr>
        <w:tabs>
          <w:tab w:val="num" w:pos="1440"/>
        </w:tabs>
        <w:ind w:left="1440" w:hanging="360"/>
      </w:pPr>
    </w:lvl>
    <w:lvl w:ilvl="2" w:tplc="510CCEF2" w:tentative="1">
      <w:start w:val="1"/>
      <w:numFmt w:val="decimal"/>
      <w:lvlText w:val="%3."/>
      <w:lvlJc w:val="left"/>
      <w:pPr>
        <w:tabs>
          <w:tab w:val="num" w:pos="2160"/>
        </w:tabs>
        <w:ind w:left="2160" w:hanging="360"/>
      </w:pPr>
    </w:lvl>
    <w:lvl w:ilvl="3" w:tplc="AD0C5A72" w:tentative="1">
      <w:start w:val="1"/>
      <w:numFmt w:val="decimal"/>
      <w:lvlText w:val="%4."/>
      <w:lvlJc w:val="left"/>
      <w:pPr>
        <w:tabs>
          <w:tab w:val="num" w:pos="2880"/>
        </w:tabs>
        <w:ind w:left="2880" w:hanging="360"/>
      </w:pPr>
    </w:lvl>
    <w:lvl w:ilvl="4" w:tplc="2244E3F4" w:tentative="1">
      <w:start w:val="1"/>
      <w:numFmt w:val="decimal"/>
      <w:lvlText w:val="%5."/>
      <w:lvlJc w:val="left"/>
      <w:pPr>
        <w:tabs>
          <w:tab w:val="num" w:pos="3600"/>
        </w:tabs>
        <w:ind w:left="3600" w:hanging="360"/>
      </w:pPr>
    </w:lvl>
    <w:lvl w:ilvl="5" w:tplc="A678B988" w:tentative="1">
      <w:start w:val="1"/>
      <w:numFmt w:val="decimal"/>
      <w:lvlText w:val="%6."/>
      <w:lvlJc w:val="left"/>
      <w:pPr>
        <w:tabs>
          <w:tab w:val="num" w:pos="4320"/>
        </w:tabs>
        <w:ind w:left="4320" w:hanging="360"/>
      </w:pPr>
    </w:lvl>
    <w:lvl w:ilvl="6" w:tplc="506CA384" w:tentative="1">
      <w:start w:val="1"/>
      <w:numFmt w:val="decimal"/>
      <w:lvlText w:val="%7."/>
      <w:lvlJc w:val="left"/>
      <w:pPr>
        <w:tabs>
          <w:tab w:val="num" w:pos="5040"/>
        </w:tabs>
        <w:ind w:left="5040" w:hanging="360"/>
      </w:pPr>
    </w:lvl>
    <w:lvl w:ilvl="7" w:tplc="9654AF98" w:tentative="1">
      <w:start w:val="1"/>
      <w:numFmt w:val="decimal"/>
      <w:lvlText w:val="%8."/>
      <w:lvlJc w:val="left"/>
      <w:pPr>
        <w:tabs>
          <w:tab w:val="num" w:pos="5760"/>
        </w:tabs>
        <w:ind w:left="5760" w:hanging="360"/>
      </w:pPr>
    </w:lvl>
    <w:lvl w:ilvl="8" w:tplc="D16A84E0" w:tentative="1">
      <w:start w:val="1"/>
      <w:numFmt w:val="decimal"/>
      <w:lvlText w:val="%9."/>
      <w:lvlJc w:val="left"/>
      <w:pPr>
        <w:tabs>
          <w:tab w:val="num" w:pos="6480"/>
        </w:tabs>
        <w:ind w:left="6480" w:hanging="360"/>
      </w:pPr>
    </w:lvl>
  </w:abstractNum>
  <w:abstractNum w:abstractNumId="2" w15:restartNumberingAfterBreak="0">
    <w:nsid w:val="0D0D5727"/>
    <w:multiLevelType w:val="multilevel"/>
    <w:tmpl w:val="1E226ADC"/>
    <w:lvl w:ilvl="0">
      <w:start w:val="1"/>
      <w:numFmt w:val="decimal"/>
      <w:lvlText w:val="ANNEXE %1 :"/>
      <w:lvlJc w:val="left"/>
      <w:pPr>
        <w:ind w:left="0" w:firstLine="0"/>
      </w:pPr>
      <w:rPr>
        <w:rFonts w:ascii="Georgia" w:hAnsi="Georgia" w:hint="default"/>
        <w:b/>
        <w:i w:val="0"/>
        <w:caps w:val="0"/>
        <w:strike w:val="0"/>
        <w:dstrike w:val="0"/>
        <w:vanish w:val="0"/>
        <w:color w:val="585756"/>
        <w:sz w:val="22"/>
        <w:u w:val="none"/>
        <w:vertAlign w:val="base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EF96B09"/>
    <w:multiLevelType w:val="multilevel"/>
    <w:tmpl w:val="B6568A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55146D12">
      <w:start w:val="4"/>
      <w:numFmt w:val="decimal"/>
      <w:lvlText w:val="%1."/>
      <w:lvlJc w:val="left"/>
      <w:pPr>
        <w:tabs>
          <w:tab w:val="num" w:pos="720"/>
        </w:tabs>
        <w:ind w:left="720" w:hanging="360"/>
      </w:pPr>
    </w:lvl>
    <w:lvl w:ilvl="1" w:tplc="E5A20598" w:tentative="1">
      <w:start w:val="1"/>
      <w:numFmt w:val="decimal"/>
      <w:lvlText w:val="%2."/>
      <w:lvlJc w:val="left"/>
      <w:pPr>
        <w:tabs>
          <w:tab w:val="num" w:pos="1440"/>
        </w:tabs>
        <w:ind w:left="1440" w:hanging="360"/>
      </w:pPr>
    </w:lvl>
    <w:lvl w:ilvl="2" w:tplc="FE6E8CF0" w:tentative="1">
      <w:start w:val="1"/>
      <w:numFmt w:val="decimal"/>
      <w:lvlText w:val="%3."/>
      <w:lvlJc w:val="left"/>
      <w:pPr>
        <w:tabs>
          <w:tab w:val="num" w:pos="2160"/>
        </w:tabs>
        <w:ind w:left="2160" w:hanging="360"/>
      </w:pPr>
    </w:lvl>
    <w:lvl w:ilvl="3" w:tplc="5C80EE78" w:tentative="1">
      <w:start w:val="1"/>
      <w:numFmt w:val="decimal"/>
      <w:lvlText w:val="%4."/>
      <w:lvlJc w:val="left"/>
      <w:pPr>
        <w:tabs>
          <w:tab w:val="num" w:pos="2880"/>
        </w:tabs>
        <w:ind w:left="2880" w:hanging="360"/>
      </w:pPr>
    </w:lvl>
    <w:lvl w:ilvl="4" w:tplc="FD36B03A" w:tentative="1">
      <w:start w:val="1"/>
      <w:numFmt w:val="decimal"/>
      <w:lvlText w:val="%5."/>
      <w:lvlJc w:val="left"/>
      <w:pPr>
        <w:tabs>
          <w:tab w:val="num" w:pos="3600"/>
        </w:tabs>
        <w:ind w:left="3600" w:hanging="360"/>
      </w:pPr>
    </w:lvl>
    <w:lvl w:ilvl="5" w:tplc="549AEBAE" w:tentative="1">
      <w:start w:val="1"/>
      <w:numFmt w:val="decimal"/>
      <w:lvlText w:val="%6."/>
      <w:lvlJc w:val="left"/>
      <w:pPr>
        <w:tabs>
          <w:tab w:val="num" w:pos="4320"/>
        </w:tabs>
        <w:ind w:left="4320" w:hanging="360"/>
      </w:pPr>
    </w:lvl>
    <w:lvl w:ilvl="6" w:tplc="2266EF7E" w:tentative="1">
      <w:start w:val="1"/>
      <w:numFmt w:val="decimal"/>
      <w:lvlText w:val="%7."/>
      <w:lvlJc w:val="left"/>
      <w:pPr>
        <w:tabs>
          <w:tab w:val="num" w:pos="5040"/>
        </w:tabs>
        <w:ind w:left="5040" w:hanging="360"/>
      </w:pPr>
    </w:lvl>
    <w:lvl w:ilvl="7" w:tplc="49604D42" w:tentative="1">
      <w:start w:val="1"/>
      <w:numFmt w:val="decimal"/>
      <w:lvlText w:val="%8."/>
      <w:lvlJc w:val="left"/>
      <w:pPr>
        <w:tabs>
          <w:tab w:val="num" w:pos="5760"/>
        </w:tabs>
        <w:ind w:left="5760" w:hanging="360"/>
      </w:pPr>
    </w:lvl>
    <w:lvl w:ilvl="8" w:tplc="75A4A494" w:tentative="1">
      <w:start w:val="1"/>
      <w:numFmt w:val="decimal"/>
      <w:lvlText w:val="%9."/>
      <w:lvlJc w:val="left"/>
      <w:pPr>
        <w:tabs>
          <w:tab w:val="num" w:pos="6480"/>
        </w:tabs>
        <w:ind w:left="6480" w:hanging="360"/>
      </w:pPr>
    </w:lvl>
  </w:abstractNum>
  <w:abstractNum w:abstractNumId="8"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B3646FE"/>
    <w:multiLevelType w:val="hybridMultilevel"/>
    <w:tmpl w:val="7BECAE70"/>
    <w:lvl w:ilvl="0" w:tplc="5BD6B804">
      <w:start w:val="3"/>
      <w:numFmt w:val="decimal"/>
      <w:lvlText w:val="%1."/>
      <w:lvlJc w:val="left"/>
      <w:pPr>
        <w:tabs>
          <w:tab w:val="num" w:pos="720"/>
        </w:tabs>
        <w:ind w:left="720" w:hanging="360"/>
      </w:pPr>
    </w:lvl>
    <w:lvl w:ilvl="1" w:tplc="0B5283C8" w:tentative="1">
      <w:start w:val="1"/>
      <w:numFmt w:val="decimal"/>
      <w:lvlText w:val="%2."/>
      <w:lvlJc w:val="left"/>
      <w:pPr>
        <w:tabs>
          <w:tab w:val="num" w:pos="1440"/>
        </w:tabs>
        <w:ind w:left="1440" w:hanging="360"/>
      </w:pPr>
    </w:lvl>
    <w:lvl w:ilvl="2" w:tplc="28EC31A0" w:tentative="1">
      <w:start w:val="1"/>
      <w:numFmt w:val="decimal"/>
      <w:lvlText w:val="%3."/>
      <w:lvlJc w:val="left"/>
      <w:pPr>
        <w:tabs>
          <w:tab w:val="num" w:pos="2160"/>
        </w:tabs>
        <w:ind w:left="2160" w:hanging="360"/>
      </w:pPr>
    </w:lvl>
    <w:lvl w:ilvl="3" w:tplc="28803682" w:tentative="1">
      <w:start w:val="1"/>
      <w:numFmt w:val="decimal"/>
      <w:lvlText w:val="%4."/>
      <w:lvlJc w:val="left"/>
      <w:pPr>
        <w:tabs>
          <w:tab w:val="num" w:pos="2880"/>
        </w:tabs>
        <w:ind w:left="2880" w:hanging="360"/>
      </w:pPr>
    </w:lvl>
    <w:lvl w:ilvl="4" w:tplc="954E53FE" w:tentative="1">
      <w:start w:val="1"/>
      <w:numFmt w:val="decimal"/>
      <w:lvlText w:val="%5."/>
      <w:lvlJc w:val="left"/>
      <w:pPr>
        <w:tabs>
          <w:tab w:val="num" w:pos="3600"/>
        </w:tabs>
        <w:ind w:left="3600" w:hanging="360"/>
      </w:pPr>
    </w:lvl>
    <w:lvl w:ilvl="5" w:tplc="C5A4B896" w:tentative="1">
      <w:start w:val="1"/>
      <w:numFmt w:val="decimal"/>
      <w:lvlText w:val="%6."/>
      <w:lvlJc w:val="left"/>
      <w:pPr>
        <w:tabs>
          <w:tab w:val="num" w:pos="4320"/>
        </w:tabs>
        <w:ind w:left="4320" w:hanging="360"/>
      </w:pPr>
    </w:lvl>
    <w:lvl w:ilvl="6" w:tplc="D1E0F7A4" w:tentative="1">
      <w:start w:val="1"/>
      <w:numFmt w:val="decimal"/>
      <w:lvlText w:val="%7."/>
      <w:lvlJc w:val="left"/>
      <w:pPr>
        <w:tabs>
          <w:tab w:val="num" w:pos="5040"/>
        </w:tabs>
        <w:ind w:left="5040" w:hanging="360"/>
      </w:pPr>
    </w:lvl>
    <w:lvl w:ilvl="7" w:tplc="0C265B96" w:tentative="1">
      <w:start w:val="1"/>
      <w:numFmt w:val="decimal"/>
      <w:lvlText w:val="%8."/>
      <w:lvlJc w:val="left"/>
      <w:pPr>
        <w:tabs>
          <w:tab w:val="num" w:pos="5760"/>
        </w:tabs>
        <w:ind w:left="5760" w:hanging="360"/>
      </w:pPr>
    </w:lvl>
    <w:lvl w:ilvl="8" w:tplc="EB70EE5E" w:tentative="1">
      <w:start w:val="1"/>
      <w:numFmt w:val="decimal"/>
      <w:lvlText w:val="%9."/>
      <w:lvlJc w:val="left"/>
      <w:pPr>
        <w:tabs>
          <w:tab w:val="num" w:pos="6480"/>
        </w:tabs>
        <w:ind w:left="6480" w:hanging="360"/>
      </w:pPr>
    </w:lvl>
  </w:abstractNum>
  <w:abstractNum w:abstractNumId="1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1" w15:restartNumberingAfterBreak="0">
    <w:nsid w:val="739603F8"/>
    <w:multiLevelType w:val="hybridMultilevel"/>
    <w:tmpl w:val="034CCE64"/>
    <w:lvl w:ilvl="0" w:tplc="4BFC5C34">
      <w:start w:val="1"/>
      <w:numFmt w:val="decimal"/>
      <w:pStyle w:val="StyleStyleHeading1BlackArialNarrow8pt"/>
      <w:lvlText w:val="%1."/>
      <w:lvlJc w:val="left"/>
      <w:pPr>
        <w:tabs>
          <w:tab w:val="num" w:pos="2269"/>
        </w:tabs>
        <w:ind w:left="2609"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3"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16318703">
    <w:abstractNumId w:val="11"/>
  </w:num>
  <w:num w:numId="2" w16cid:durableId="1162088851">
    <w:abstractNumId w:val="0"/>
    <w:lvlOverride w:ilvl="0">
      <w:lvl w:ilvl="0">
        <w:start w:val="1"/>
        <w:numFmt w:val="bullet"/>
        <w:lvlText w:val=""/>
        <w:lvlJc w:val="left"/>
        <w:pPr>
          <w:ind w:left="360" w:hanging="360"/>
        </w:pPr>
        <w:rPr>
          <w:rFonts w:ascii="Symbol" w:hAnsi="Symbol" w:hint="default"/>
        </w:rPr>
      </w:lvl>
    </w:lvlOverride>
  </w:num>
  <w:num w:numId="3" w16cid:durableId="124761190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797105">
    <w:abstractNumId w:val="3"/>
  </w:num>
  <w:num w:numId="5" w16cid:durableId="1106270345">
    <w:abstractNumId w:val="2"/>
  </w:num>
  <w:num w:numId="6" w16cid:durableId="1591692394">
    <w:abstractNumId w:val="6"/>
  </w:num>
  <w:num w:numId="7" w16cid:durableId="967661745">
    <w:abstractNumId w:val="9"/>
  </w:num>
  <w:num w:numId="8" w16cid:durableId="1135683672">
    <w:abstractNumId w:val="7"/>
  </w:num>
  <w:num w:numId="9" w16cid:durableId="2046245727">
    <w:abstractNumId w:val="8"/>
  </w:num>
  <w:num w:numId="10" w16cid:durableId="1848787882">
    <w:abstractNumId w:val="5"/>
  </w:num>
  <w:num w:numId="11" w16cid:durableId="500781332">
    <w:abstractNumId w:val="12"/>
  </w:num>
  <w:num w:numId="12" w16cid:durableId="962153612">
    <w:abstractNumId w:val="4"/>
  </w:num>
  <w:num w:numId="13" w16cid:durableId="1865484602">
    <w:abstractNumId w:val="13"/>
  </w:num>
  <w:num w:numId="14" w16cid:durableId="394745548">
    <w:abstractNumId w:val="1"/>
  </w:num>
  <w:num w:numId="15" w16cid:durableId="155069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44"/>
    <w:rsid w:val="005A4C49"/>
    <w:rsid w:val="00971744"/>
    <w:rsid w:val="00E73D64"/>
    <w:rsid w:val="00F71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4BAC"/>
  <w15:chartTrackingRefBased/>
  <w15:docId w15:val="{9E2F5EC0-1D52-4096-B562-374DA840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44"/>
    <w:pPr>
      <w:spacing w:after="200" w:line="276" w:lineRule="auto"/>
    </w:pPr>
    <w:rPr>
      <w:rFonts w:ascii="Calibri" w:eastAsia="Calibri" w:hAnsi="Calibri" w:cs="Times New Roman"/>
      <w:kern w:val="0"/>
      <w:sz w:val="22"/>
      <w:szCs w:val="22"/>
      <w14:ligatures w14:val="none"/>
    </w:rPr>
  </w:style>
  <w:style w:type="paragraph" w:styleId="Titre1">
    <w:name w:val="heading 1"/>
    <w:basedOn w:val="Normal"/>
    <w:next w:val="Normal"/>
    <w:link w:val="Titre1Car"/>
    <w:uiPriority w:val="9"/>
    <w:qFormat/>
    <w:rsid w:val="00971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1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17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17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17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17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17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17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17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7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17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17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17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17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17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17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17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1744"/>
    <w:rPr>
      <w:rFonts w:eastAsiaTheme="majorEastAsia" w:cstheme="majorBidi"/>
      <w:color w:val="272727" w:themeColor="text1" w:themeTint="D8"/>
    </w:rPr>
  </w:style>
  <w:style w:type="paragraph" w:styleId="Titre">
    <w:name w:val="Title"/>
    <w:basedOn w:val="Normal"/>
    <w:next w:val="Normal"/>
    <w:link w:val="TitreCar"/>
    <w:uiPriority w:val="10"/>
    <w:qFormat/>
    <w:rsid w:val="00971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17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17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17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1744"/>
    <w:pPr>
      <w:spacing w:before="160"/>
      <w:jc w:val="center"/>
    </w:pPr>
    <w:rPr>
      <w:i/>
      <w:iCs/>
      <w:color w:val="404040" w:themeColor="text1" w:themeTint="BF"/>
    </w:rPr>
  </w:style>
  <w:style w:type="character" w:customStyle="1" w:styleId="CitationCar">
    <w:name w:val="Citation Car"/>
    <w:basedOn w:val="Policepardfaut"/>
    <w:link w:val="Citation"/>
    <w:uiPriority w:val="29"/>
    <w:rsid w:val="00971744"/>
    <w:rPr>
      <w:i/>
      <w:iCs/>
      <w:color w:val="404040" w:themeColor="text1" w:themeTint="BF"/>
    </w:rPr>
  </w:style>
  <w:style w:type="paragraph" w:styleId="Paragraphedeliste">
    <w:name w:val="List Paragraph"/>
    <w:basedOn w:val="Normal"/>
    <w:uiPriority w:val="34"/>
    <w:qFormat/>
    <w:rsid w:val="00971744"/>
    <w:pPr>
      <w:ind w:left="720"/>
      <w:contextualSpacing/>
    </w:pPr>
  </w:style>
  <w:style w:type="character" w:styleId="Accentuationintense">
    <w:name w:val="Intense Emphasis"/>
    <w:basedOn w:val="Policepardfaut"/>
    <w:uiPriority w:val="21"/>
    <w:qFormat/>
    <w:rsid w:val="00971744"/>
    <w:rPr>
      <w:i/>
      <w:iCs/>
      <w:color w:val="0F4761" w:themeColor="accent1" w:themeShade="BF"/>
    </w:rPr>
  </w:style>
  <w:style w:type="paragraph" w:styleId="Citationintense">
    <w:name w:val="Intense Quote"/>
    <w:basedOn w:val="Normal"/>
    <w:next w:val="Normal"/>
    <w:link w:val="CitationintenseCar"/>
    <w:uiPriority w:val="30"/>
    <w:qFormat/>
    <w:rsid w:val="00971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1744"/>
    <w:rPr>
      <w:i/>
      <w:iCs/>
      <w:color w:val="0F4761" w:themeColor="accent1" w:themeShade="BF"/>
    </w:rPr>
  </w:style>
  <w:style w:type="character" w:styleId="Rfrenceintense">
    <w:name w:val="Intense Reference"/>
    <w:basedOn w:val="Policepardfaut"/>
    <w:uiPriority w:val="32"/>
    <w:qFormat/>
    <w:rsid w:val="00971744"/>
    <w:rPr>
      <w:b/>
      <w:bCs/>
      <w:smallCaps/>
      <w:color w:val="0F4761" w:themeColor="accent1" w:themeShade="BF"/>
      <w:spacing w:val="5"/>
    </w:rPr>
  </w:style>
  <w:style w:type="paragraph" w:customStyle="1" w:styleId="StyleStyleHeading1BlackArialNarrow8pt">
    <w:name w:val="Style Style Heading 1 + Black + Arial Narrow 8 pt"/>
    <w:basedOn w:val="Normal"/>
    <w:rsid w:val="00971744"/>
    <w:pPr>
      <w:keepNext/>
      <w:numPr>
        <w:numId w:val="1"/>
      </w:numPr>
      <w:spacing w:before="120" w:after="120" w:line="240" w:lineRule="auto"/>
      <w:outlineLvl w:val="0"/>
    </w:pPr>
    <w:rPr>
      <w:rFonts w:ascii="Arial Narrow" w:eastAsia="Times New Roman" w:hAnsi="Arial Narrow"/>
      <w:b/>
      <w:bCs/>
      <w:sz w:val="16"/>
      <w:szCs w:val="20"/>
      <w:lang w:val="nl-BE"/>
    </w:rPr>
  </w:style>
  <w:style w:type="paragraph" w:styleId="En-tte">
    <w:name w:val="header"/>
    <w:basedOn w:val="Normal"/>
    <w:link w:val="En-tteCar"/>
    <w:uiPriority w:val="99"/>
    <w:unhideWhenUsed/>
    <w:rsid w:val="00971744"/>
    <w:pPr>
      <w:tabs>
        <w:tab w:val="center" w:pos="4536"/>
        <w:tab w:val="right" w:pos="9072"/>
      </w:tabs>
    </w:pPr>
  </w:style>
  <w:style w:type="character" w:customStyle="1" w:styleId="En-tteCar">
    <w:name w:val="En-tête Car"/>
    <w:basedOn w:val="Policepardfaut"/>
    <w:link w:val="En-tte"/>
    <w:uiPriority w:val="99"/>
    <w:rsid w:val="00971744"/>
    <w:rPr>
      <w:rFonts w:ascii="Calibri" w:eastAsia="Calibri" w:hAnsi="Calibri" w:cs="Times New Roman"/>
      <w:kern w:val="0"/>
      <w:sz w:val="22"/>
      <w:szCs w:val="22"/>
      <w14:ligatures w14:val="none"/>
    </w:rPr>
  </w:style>
  <w:style w:type="paragraph" w:styleId="Pieddepage">
    <w:name w:val="footer"/>
    <w:basedOn w:val="Normal"/>
    <w:link w:val="PieddepageCar"/>
    <w:uiPriority w:val="99"/>
    <w:unhideWhenUsed/>
    <w:rsid w:val="00971744"/>
    <w:pPr>
      <w:tabs>
        <w:tab w:val="center" w:pos="4536"/>
        <w:tab w:val="right" w:pos="9072"/>
      </w:tabs>
    </w:pPr>
  </w:style>
  <w:style w:type="character" w:customStyle="1" w:styleId="PieddepageCar">
    <w:name w:val="Pied de page Car"/>
    <w:basedOn w:val="Policepardfaut"/>
    <w:link w:val="Pieddepage"/>
    <w:uiPriority w:val="99"/>
    <w:rsid w:val="00971744"/>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eeas.europa.eu/sites/eeas/files/restrictive_measures-2017-01-17-clea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eeas.europa.eu/headquarters/headquarters-homepage/8442/consolidated-list-sanctions" TargetMode="Externa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yperlink" Target="https://finances.belgium.be/fr/tresorerie/sanctions-financieres/sanctions-europ%C3%A9ennes-ue" TargetMode="External"/><Relationship Id="rId4" Type="http://schemas.openxmlformats.org/officeDocument/2006/relationships/webSettings" Target="webSettings.xml"/><Relationship Id="rId9" Type="http://schemas.openxmlformats.org/officeDocument/2006/relationships/hyperlink" Target="https://finances.belgium.be/fr/tresorerie/sanctions-financieres/sanctions-internationales-nations-unie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3741</Words>
  <Characters>20580</Characters>
  <Application>Microsoft Office Word</Application>
  <DocSecurity>0</DocSecurity>
  <Lines>171</Lines>
  <Paragraphs>48</Paragraphs>
  <ScaleCrop>false</ScaleCrop>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Djibril</dc:creator>
  <cp:keywords/>
  <dc:description/>
  <cp:lastModifiedBy>N'DIAYE, Djibril</cp:lastModifiedBy>
  <cp:revision>1</cp:revision>
  <dcterms:created xsi:type="dcterms:W3CDTF">2025-02-21T11:44:00Z</dcterms:created>
  <dcterms:modified xsi:type="dcterms:W3CDTF">2025-02-21T11:47:00Z</dcterms:modified>
</cp:coreProperties>
</file>