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742A0" w14:textId="77777777" w:rsidR="00F23C23" w:rsidRPr="007603DD" w:rsidRDefault="00F23C23" w:rsidP="00F23C23">
      <w:pPr>
        <w:spacing w:after="0" w:line="240" w:lineRule="auto"/>
        <w:jc w:val="center"/>
        <w:rPr>
          <w:rFonts w:ascii="LouguiyasFR" w:eastAsia="LouguiyaFR" w:hAnsi="LouguiyasFR" w:cs="Calibri"/>
          <w:b/>
          <w:color w:val="F79646" w:themeColor="accent6"/>
          <w:sz w:val="36"/>
          <w:szCs w:val="36"/>
          <w:lang w:eastAsia="fr-FR"/>
        </w:rPr>
      </w:pPr>
      <w:bookmarkStart w:id="0" w:name="_GoBack"/>
      <w:bookmarkEnd w:id="0"/>
      <w:r w:rsidRPr="007603DD">
        <w:rPr>
          <w:rFonts w:ascii="LouguiyasFR" w:eastAsia="LouguiyaFR" w:hAnsi="LouguiyasFR" w:cs="Calibri"/>
          <w:b/>
          <w:color w:val="F79646" w:themeColor="accent6"/>
          <w:sz w:val="36"/>
          <w:szCs w:val="36"/>
          <w:rtl/>
          <w:lang w:eastAsia="fr-FR"/>
        </w:rPr>
        <w:t xml:space="preserve">الجمهورية </w:t>
      </w:r>
      <w:proofErr w:type="spellStart"/>
      <w:r w:rsidRPr="007603DD">
        <w:rPr>
          <w:rFonts w:ascii="LouguiyasFR" w:eastAsia="LouguiyaFR" w:hAnsi="LouguiyasFR" w:cs="Calibri" w:hint="cs"/>
          <w:b/>
          <w:color w:val="F79646" w:themeColor="accent6"/>
          <w:sz w:val="36"/>
          <w:szCs w:val="36"/>
          <w:rtl/>
          <w:lang w:eastAsia="fr-FR"/>
        </w:rPr>
        <w:t>ﺍﻹسلامية</w:t>
      </w:r>
      <w:proofErr w:type="spellEnd"/>
      <w:r w:rsidRPr="007603DD">
        <w:rPr>
          <w:rFonts w:ascii="LouguiyasFR" w:eastAsia="LouguiyaFR" w:hAnsi="LouguiyasFR" w:cs="Calibri"/>
          <w:b/>
          <w:color w:val="F79646" w:themeColor="accent6"/>
          <w:sz w:val="36"/>
          <w:szCs w:val="36"/>
          <w:rtl/>
          <w:lang w:eastAsia="fr-FR"/>
        </w:rPr>
        <w:t xml:space="preserve"> الموريتانية </w:t>
      </w:r>
    </w:p>
    <w:p w14:paraId="1F8C80D6" w14:textId="77777777" w:rsidR="00F23C23" w:rsidRPr="00142A26" w:rsidRDefault="00F23C23" w:rsidP="00F23C23">
      <w:pPr>
        <w:spacing w:after="0" w:line="240" w:lineRule="auto"/>
        <w:jc w:val="center"/>
        <w:rPr>
          <w:rFonts w:ascii="LouguiyasFR" w:eastAsia="LouguiyaFR" w:hAnsi="LouguiyasFR" w:cs="Calibri"/>
          <w:b/>
          <w:color w:val="F79646" w:themeColor="accent6"/>
          <w:sz w:val="26"/>
          <w:szCs w:val="26"/>
          <w:lang w:eastAsia="fr-FR"/>
        </w:rPr>
      </w:pPr>
    </w:p>
    <w:p w14:paraId="74DBAAE8" w14:textId="77777777" w:rsidR="00F23C23" w:rsidRDefault="00F23C23" w:rsidP="00F23C23">
      <w:pPr>
        <w:spacing w:after="0" w:line="240" w:lineRule="auto"/>
        <w:jc w:val="center"/>
        <w:rPr>
          <w:rFonts w:ascii="LouguiyasFR" w:eastAsia="LouguiyaFR" w:hAnsi="LouguiyasFR" w:cs="Calibri"/>
          <w:b/>
          <w:color w:val="F79646" w:themeColor="accent6"/>
          <w:sz w:val="36"/>
          <w:szCs w:val="36"/>
          <w:rtl/>
          <w:lang w:eastAsia="fr-FR"/>
        </w:rPr>
      </w:pPr>
      <w:r w:rsidRPr="007603DD">
        <w:rPr>
          <w:rFonts w:ascii="LouguiyasFR" w:eastAsia="LouguiyaFR" w:hAnsi="LouguiyasFR" w:cs="Calibri"/>
          <w:b/>
          <w:color w:val="F79646" w:themeColor="accent6"/>
          <w:sz w:val="26"/>
          <w:szCs w:val="26"/>
          <w:rtl/>
          <w:lang w:eastAsia="fr-FR"/>
        </w:rPr>
        <w:t xml:space="preserve">شرف – اخاء </w:t>
      </w:r>
      <w:r>
        <w:rPr>
          <w:rFonts w:ascii="LouguiyasFR" w:eastAsia="LouguiyaFR" w:hAnsi="LouguiyasFR" w:cs="Calibri"/>
          <w:b/>
          <w:color w:val="F79646" w:themeColor="accent6"/>
          <w:sz w:val="26"/>
          <w:szCs w:val="26"/>
          <w:rtl/>
          <w:lang w:eastAsia="fr-FR"/>
        </w:rPr>
        <w:t>–</w:t>
      </w:r>
      <w:r w:rsidRPr="007603DD">
        <w:rPr>
          <w:rFonts w:ascii="LouguiyasFR" w:eastAsia="LouguiyaFR" w:hAnsi="LouguiyasFR" w:cs="Calibri"/>
          <w:b/>
          <w:color w:val="F79646" w:themeColor="accent6"/>
          <w:sz w:val="26"/>
          <w:szCs w:val="26"/>
          <w:rtl/>
          <w:lang w:eastAsia="fr-FR"/>
        </w:rPr>
        <w:t>عدل</w:t>
      </w:r>
      <w:r w:rsidRPr="00F23C23">
        <w:rPr>
          <w:rFonts w:ascii="LouguiyasFR" w:eastAsia="LouguiyaFR" w:hAnsi="LouguiyasFR" w:cs="Calibri"/>
          <w:b/>
          <w:color w:val="F79646" w:themeColor="accent6"/>
          <w:sz w:val="36"/>
          <w:szCs w:val="36"/>
          <w:rtl/>
          <w:lang w:eastAsia="fr-FR"/>
        </w:rPr>
        <w:t xml:space="preserve"> </w:t>
      </w:r>
    </w:p>
    <w:p w14:paraId="67CA7AB5" w14:textId="77777777" w:rsidR="00F23C23" w:rsidRPr="007603DD" w:rsidRDefault="00F23C23" w:rsidP="00F23C23">
      <w:pPr>
        <w:spacing w:after="0" w:line="240" w:lineRule="auto"/>
        <w:jc w:val="center"/>
        <w:rPr>
          <w:rFonts w:ascii="LouguiyasFR" w:eastAsia="LouguiyaFR" w:hAnsi="LouguiyasFR" w:cs="Calibri"/>
          <w:b/>
          <w:color w:val="F79646" w:themeColor="accent6"/>
          <w:sz w:val="26"/>
          <w:szCs w:val="26"/>
          <w:lang w:eastAsia="fr-FR"/>
        </w:rPr>
      </w:pPr>
    </w:p>
    <w:p w14:paraId="5DD2666A" w14:textId="77777777" w:rsidR="00F23C23" w:rsidRPr="007603DD" w:rsidRDefault="00F23C23" w:rsidP="00F23C23">
      <w:pPr>
        <w:spacing w:after="0" w:line="240" w:lineRule="auto"/>
        <w:jc w:val="center"/>
        <w:rPr>
          <w:rFonts w:ascii="LouguiyasFR" w:eastAsia="LouguiyaFR" w:hAnsi="LouguiyasFR" w:cs="Calibri"/>
          <w:b/>
          <w:color w:val="F79646" w:themeColor="accent6"/>
          <w:sz w:val="24"/>
          <w:szCs w:val="24"/>
          <w:lang w:eastAsia="fr-FR"/>
        </w:rPr>
      </w:pPr>
      <w:r w:rsidRPr="007603DD">
        <w:rPr>
          <w:rFonts w:ascii="LouguiyasFR" w:eastAsia="LouguiyaFR" w:hAnsi="LouguiyasFR" w:cs="Calibri"/>
          <w:b/>
          <w:color w:val="F79646" w:themeColor="accent6"/>
          <w:sz w:val="24"/>
          <w:szCs w:val="24"/>
          <w:lang w:eastAsia="fr-FR"/>
        </w:rPr>
        <w:t>REPUBLIQUE ISLAMIQUE DE MAURITANIE</w:t>
      </w:r>
    </w:p>
    <w:p w14:paraId="6BAFE997" w14:textId="77777777" w:rsidR="00F23C23" w:rsidRPr="007603DD" w:rsidRDefault="00F23C23" w:rsidP="00F23C23">
      <w:pPr>
        <w:spacing w:after="0" w:line="240" w:lineRule="auto"/>
        <w:jc w:val="center"/>
        <w:rPr>
          <w:rFonts w:ascii="LouguiyasFR" w:eastAsia="LouguiyaFR" w:hAnsi="LouguiyasFR" w:cs="Calibri"/>
          <w:b/>
          <w:color w:val="F79646" w:themeColor="accent6"/>
          <w:sz w:val="20"/>
          <w:szCs w:val="20"/>
          <w:lang w:eastAsia="fr-FR"/>
        </w:rPr>
      </w:pPr>
      <w:r w:rsidRPr="007603DD">
        <w:rPr>
          <w:rFonts w:ascii="LouguiyasFR" w:eastAsia="LouguiyaFR" w:hAnsi="LouguiyasFR" w:cs="Calibri"/>
          <w:b/>
          <w:color w:val="F79646" w:themeColor="accent6"/>
          <w:sz w:val="20"/>
          <w:szCs w:val="20"/>
          <w:lang w:eastAsia="fr-FR"/>
        </w:rPr>
        <w:t>Honneur – Fraternité – Justice</w:t>
      </w:r>
    </w:p>
    <w:p w14:paraId="56A13413" w14:textId="77777777" w:rsidR="00F23C23" w:rsidRPr="007603DD" w:rsidRDefault="00F23C23" w:rsidP="00F23C23">
      <w:pPr>
        <w:spacing w:after="0" w:line="240" w:lineRule="auto"/>
        <w:jc w:val="center"/>
        <w:rPr>
          <w:rFonts w:ascii="LouguiyasFR" w:eastAsia="Arial" w:hAnsi="LouguiyasFR" w:cs="Calibri"/>
          <w:b/>
          <w:color w:val="F79646" w:themeColor="accent6"/>
          <w:sz w:val="36"/>
          <w:szCs w:val="36"/>
          <w:lang w:eastAsia="fr-FR"/>
        </w:rPr>
      </w:pPr>
      <w:r w:rsidRPr="007603DD">
        <w:rPr>
          <w:rFonts w:ascii="LouguiyasFR" w:eastAsia="LouguiyaFR" w:hAnsi="LouguiyasFR" w:cs="Calibri"/>
          <w:b/>
          <w:color w:val="F79646" w:themeColor="accent6"/>
          <w:sz w:val="32"/>
          <w:szCs w:val="32"/>
          <w:rtl/>
          <w:lang w:eastAsia="fr-FR"/>
        </w:rPr>
        <w:t>وزارة البيئة والتنمية المستديمة</w:t>
      </w:r>
      <w:r w:rsidRPr="007603DD">
        <w:rPr>
          <w:rFonts w:ascii="LouguiyasFR" w:eastAsia="LouguiyaFR" w:hAnsi="LouguiyasFR" w:cs="Calibri"/>
          <w:b/>
          <w:color w:val="F79646" w:themeColor="accent6"/>
          <w:sz w:val="32"/>
          <w:szCs w:val="32"/>
          <w:lang w:eastAsia="fr-FR"/>
        </w:rPr>
        <w:t xml:space="preserve"> </w:t>
      </w:r>
      <w:r w:rsidRPr="007603DD">
        <w:rPr>
          <w:rFonts w:ascii="LouguiyasFR" w:eastAsia="LouguiyaFR" w:hAnsi="LouguiyasFR" w:cs="Calibri"/>
          <w:b/>
          <w:color w:val="F79646" w:themeColor="accent6"/>
          <w:sz w:val="32"/>
          <w:szCs w:val="32"/>
          <w:rtl/>
          <w:lang w:eastAsia="fr-FR"/>
        </w:rPr>
        <w:t xml:space="preserve"> </w:t>
      </w:r>
    </w:p>
    <w:p w14:paraId="01579E3D" w14:textId="77777777" w:rsidR="00F23C23" w:rsidRPr="007603DD" w:rsidRDefault="00F23C23" w:rsidP="00F23C23">
      <w:pPr>
        <w:spacing w:after="0" w:line="240" w:lineRule="auto"/>
        <w:jc w:val="center"/>
        <w:rPr>
          <w:rFonts w:ascii="LouguiyasFR" w:eastAsia="LouguiyaFR" w:hAnsi="LouguiyasFR" w:cs="Calibri"/>
          <w:b/>
          <w:color w:val="F79646" w:themeColor="accent6"/>
          <w:sz w:val="24"/>
          <w:szCs w:val="24"/>
          <w:lang w:eastAsia="fr-FR"/>
        </w:rPr>
      </w:pPr>
      <w:r w:rsidRPr="007603DD">
        <w:rPr>
          <w:rFonts w:ascii="LouguiyasFR" w:eastAsia="LouguiyaFR" w:hAnsi="LouguiyasFR" w:cs="Calibri"/>
          <w:b/>
          <w:color w:val="F79646" w:themeColor="accent6"/>
          <w:sz w:val="24"/>
          <w:szCs w:val="24"/>
          <w:lang w:eastAsia="fr-FR"/>
        </w:rPr>
        <w:t xml:space="preserve">MINISTERE DE L’ENVIRONNEMENT ET DE DEVELOPPEMENT DURABLE </w:t>
      </w:r>
    </w:p>
    <w:p w14:paraId="195E3BC4" w14:textId="77777777" w:rsidR="00F23C23" w:rsidRPr="007603DD" w:rsidRDefault="00F23C23" w:rsidP="00F23C23">
      <w:pPr>
        <w:spacing w:after="120" w:line="240" w:lineRule="auto"/>
        <w:contextualSpacing/>
        <w:jc w:val="both"/>
        <w:rPr>
          <w:rFonts w:ascii="LouguiyasFR" w:eastAsiaTheme="minorEastAsia" w:hAnsi="LouguiyasFR" w:cs="Times New Roman"/>
          <w:color w:val="F79646" w:themeColor="accent6"/>
          <w:kern w:val="24"/>
          <w:sz w:val="24"/>
          <w:szCs w:val="24"/>
          <w:lang w:eastAsia="fr-FR"/>
        </w:rPr>
      </w:pPr>
    </w:p>
    <w:p w14:paraId="4F278B1F" w14:textId="77777777" w:rsidR="00F23C23" w:rsidRPr="007603DD" w:rsidRDefault="00F23C23" w:rsidP="00F23C23">
      <w:pPr>
        <w:spacing w:after="120" w:line="240" w:lineRule="auto"/>
        <w:ind w:left="720"/>
        <w:contextualSpacing/>
        <w:jc w:val="both"/>
        <w:rPr>
          <w:rFonts w:ascii="LouguiyasFR" w:eastAsiaTheme="minorEastAsia" w:hAnsi="LouguiyasFR" w:cs="Times New Roman"/>
          <w:color w:val="F79646" w:themeColor="accent6"/>
          <w:kern w:val="24"/>
          <w:sz w:val="24"/>
          <w:szCs w:val="24"/>
          <w:lang w:eastAsia="fr-FR"/>
        </w:rPr>
      </w:pPr>
    </w:p>
    <w:p w14:paraId="20F80595" w14:textId="77777777" w:rsidR="005C13CF" w:rsidRPr="00B549C9" w:rsidRDefault="00EC5155" w:rsidP="005C13CF">
      <w:pPr>
        <w:spacing w:after="12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drawing>
          <wp:anchor distT="0" distB="0" distL="114300" distR="114300" simplePos="0" relativeHeight="251657728" behindDoc="0" locked="0" layoutInCell="1" allowOverlap="1" wp14:anchorId="20F805F9" wp14:editId="20F805FA">
            <wp:simplePos x="0" y="0"/>
            <wp:positionH relativeFrom="column">
              <wp:posOffset>229235</wp:posOffset>
            </wp:positionH>
            <wp:positionV relativeFrom="paragraph">
              <wp:posOffset>137160</wp:posOffset>
            </wp:positionV>
            <wp:extent cx="2067560" cy="952500"/>
            <wp:effectExtent l="19050" t="0" r="889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2067560" cy="952500"/>
                    </a:xfrm>
                    <a:prstGeom prst="rect">
                      <a:avLst/>
                    </a:prstGeom>
                    <a:noFill/>
                    <a:ln w="9525">
                      <a:noFill/>
                      <a:miter lim="800000"/>
                      <a:headEnd/>
                      <a:tailEnd/>
                    </a:ln>
                  </pic:spPr>
                </pic:pic>
              </a:graphicData>
            </a:graphic>
          </wp:anchor>
        </w:drawing>
      </w:r>
      <w:r>
        <w:rPr>
          <w:rFonts w:ascii="Times New Roman" w:eastAsia="Times New Roman" w:hAnsi="Times New Roman" w:cs="Times New Roman"/>
          <w:b/>
          <w:noProof/>
          <w:sz w:val="24"/>
          <w:szCs w:val="24"/>
          <w:lang w:eastAsia="fr-FR"/>
        </w:rPr>
        <w:drawing>
          <wp:inline distT="0" distB="0" distL="0" distR="0" wp14:anchorId="20F805FB" wp14:editId="20F805FC">
            <wp:extent cx="1924050" cy="962025"/>
            <wp:effectExtent l="1905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srcRect/>
                    <a:stretch>
                      <a:fillRect/>
                    </a:stretch>
                  </pic:blipFill>
                  <pic:spPr bwMode="auto">
                    <a:xfrm>
                      <a:off x="0" y="0"/>
                      <a:ext cx="1924050" cy="962025"/>
                    </a:xfrm>
                    <a:prstGeom prst="rect">
                      <a:avLst/>
                    </a:prstGeom>
                    <a:noFill/>
                    <a:ln w="9525">
                      <a:noFill/>
                      <a:miter lim="800000"/>
                      <a:headEnd/>
                      <a:tailEnd/>
                    </a:ln>
                  </pic:spPr>
                </pic:pic>
              </a:graphicData>
            </a:graphic>
          </wp:inline>
        </w:drawing>
      </w:r>
      <w:r w:rsidR="005C13CF" w:rsidRPr="00B549C9">
        <w:rPr>
          <w:rFonts w:ascii="Times New Roman" w:eastAsia="Times New Roman" w:hAnsi="Times New Roman" w:cs="Times New Roman"/>
          <w:b/>
          <w:bCs/>
          <w:sz w:val="24"/>
          <w:szCs w:val="24"/>
          <w:lang w:eastAsia="fr-FR"/>
        </w:rPr>
        <w:br w:type="textWrapping" w:clear="all"/>
      </w:r>
    </w:p>
    <w:p w14:paraId="20F80596" w14:textId="77777777" w:rsidR="005C13CF" w:rsidRPr="00B549C9" w:rsidRDefault="005C13CF" w:rsidP="005C13CF">
      <w:pPr>
        <w:spacing w:after="200" w:line="276" w:lineRule="auto"/>
      </w:pPr>
    </w:p>
    <w:p w14:paraId="20F80597" w14:textId="77777777" w:rsidR="005C13CF" w:rsidRPr="00B549C9" w:rsidRDefault="005C13CF" w:rsidP="005C13CF">
      <w:pPr>
        <w:spacing w:after="200" w:line="276" w:lineRule="auto"/>
        <w:rPr>
          <w:rFonts w:ascii="Times New Roman" w:eastAsia="Times New Roman" w:hAnsi="Times New Roman" w:cs="Times New Roman"/>
          <w:b/>
          <w:bCs/>
          <w:sz w:val="28"/>
          <w:szCs w:val="28"/>
          <w:lang w:eastAsia="fr-FR"/>
        </w:rPr>
      </w:pPr>
    </w:p>
    <w:p w14:paraId="20F80598" w14:textId="77777777" w:rsidR="005C13CF" w:rsidRPr="00B549C9" w:rsidRDefault="005C13CF" w:rsidP="005C13CF">
      <w:pPr>
        <w:spacing w:after="200" w:line="276" w:lineRule="auto"/>
        <w:jc w:val="center"/>
        <w:rPr>
          <w:rFonts w:ascii="Times New Roman" w:eastAsia="Times New Roman" w:hAnsi="Times New Roman" w:cs="Times New Roman"/>
          <w:b/>
          <w:bCs/>
          <w:sz w:val="28"/>
          <w:szCs w:val="28"/>
          <w:lang w:eastAsia="fr-FR"/>
        </w:rPr>
      </w:pPr>
    </w:p>
    <w:p w14:paraId="20F80599" w14:textId="77777777" w:rsidR="005C13CF" w:rsidRPr="00AC1D04" w:rsidRDefault="005C13CF" w:rsidP="005C13CF">
      <w:pPr>
        <w:pBdr>
          <w:top w:val="single" w:sz="8" w:space="1" w:color="auto"/>
          <w:bottom w:val="single" w:sz="8" w:space="1" w:color="auto"/>
        </w:pBdr>
        <w:spacing w:before="100" w:beforeAutospacing="1" w:after="120" w:afterAutospacing="1" w:line="240" w:lineRule="auto"/>
        <w:jc w:val="center"/>
        <w:rPr>
          <w:rFonts w:ascii="Times New Roman" w:eastAsia="Times New Roman" w:hAnsi="Times New Roman" w:cs="Times New Roman"/>
          <w:b/>
          <w:bCs/>
          <w:sz w:val="40"/>
          <w:szCs w:val="40"/>
          <w:lang w:eastAsia="fr-FR"/>
        </w:rPr>
      </w:pPr>
      <w:r w:rsidRPr="00AC1D04">
        <w:rPr>
          <w:rFonts w:ascii="Times New Roman" w:eastAsia="Times New Roman" w:hAnsi="Times New Roman" w:cs="Times New Roman"/>
          <w:b/>
          <w:bCs/>
          <w:sz w:val="40"/>
          <w:szCs w:val="40"/>
          <w:lang w:eastAsia="fr-FR"/>
        </w:rPr>
        <w:t>TERMES DE RÉFERENCE</w:t>
      </w:r>
    </w:p>
    <w:p w14:paraId="20F8059A" w14:textId="66E53638" w:rsidR="005C13CF" w:rsidRPr="005C13CF" w:rsidRDefault="005C13CF" w:rsidP="005C13CF">
      <w:pPr>
        <w:spacing w:after="200" w:line="276" w:lineRule="auto"/>
        <w:jc w:val="center"/>
        <w:rPr>
          <w:rFonts w:ascii="Times New Roman" w:eastAsia="Times New Roman" w:hAnsi="Times New Roman" w:cs="Times New Roman"/>
          <w:b/>
          <w:bCs/>
          <w:sz w:val="40"/>
          <w:szCs w:val="40"/>
          <w:lang w:eastAsia="fr-FR"/>
        </w:rPr>
      </w:pPr>
      <w:proofErr w:type="gramStart"/>
      <w:r w:rsidRPr="00AC1D04">
        <w:rPr>
          <w:rFonts w:ascii="Times New Roman" w:hAnsi="Times New Roman" w:cs="Times New Roman"/>
          <w:sz w:val="40"/>
          <w:szCs w:val="40"/>
        </w:rPr>
        <w:t>pour</w:t>
      </w:r>
      <w:proofErr w:type="gramEnd"/>
      <w:r w:rsidR="00411131">
        <w:rPr>
          <w:rFonts w:ascii="Times New Roman" w:hAnsi="Times New Roman" w:cs="Times New Roman"/>
          <w:sz w:val="40"/>
          <w:szCs w:val="40"/>
        </w:rPr>
        <w:t xml:space="preserve"> </w:t>
      </w:r>
      <w:r w:rsidR="00A4496A">
        <w:rPr>
          <w:rFonts w:ascii="Times New Roman" w:hAnsi="Times New Roman" w:cs="Times New Roman"/>
          <w:sz w:val="40"/>
          <w:szCs w:val="40"/>
        </w:rPr>
        <w:t>la consultation relative à l’</w:t>
      </w:r>
      <w:r w:rsidR="00221ECC">
        <w:rPr>
          <w:rFonts w:ascii="Times New Roman" w:hAnsi="Times New Roman" w:cs="Times New Roman"/>
          <w:sz w:val="40"/>
          <w:szCs w:val="40"/>
        </w:rPr>
        <w:t>actualisation du P</w:t>
      </w:r>
      <w:r w:rsidR="00BC210A">
        <w:rPr>
          <w:rFonts w:ascii="Times New Roman" w:hAnsi="Times New Roman" w:cs="Times New Roman"/>
          <w:sz w:val="40"/>
          <w:szCs w:val="40"/>
        </w:rPr>
        <w:t>lan Directeur d’Aménagement du Littoral Mauritanien (PDALM)</w:t>
      </w:r>
      <w:r w:rsidR="00221ECC">
        <w:rPr>
          <w:rFonts w:ascii="Times New Roman" w:hAnsi="Times New Roman" w:cs="Times New Roman"/>
          <w:sz w:val="40"/>
          <w:szCs w:val="40"/>
        </w:rPr>
        <w:t xml:space="preserve">, </w:t>
      </w:r>
      <w:r w:rsidR="00A4496A">
        <w:rPr>
          <w:rFonts w:ascii="Times New Roman" w:hAnsi="Times New Roman" w:cs="Times New Roman"/>
          <w:sz w:val="40"/>
          <w:szCs w:val="40"/>
        </w:rPr>
        <w:t>le</w:t>
      </w:r>
      <w:r w:rsidR="00411131">
        <w:rPr>
          <w:rFonts w:ascii="Times New Roman" w:hAnsi="Times New Roman" w:cs="Times New Roman"/>
          <w:sz w:val="40"/>
          <w:szCs w:val="40"/>
        </w:rPr>
        <w:t xml:space="preserve"> </w:t>
      </w:r>
      <w:r w:rsidR="00A4496A">
        <w:rPr>
          <w:rFonts w:ascii="Times New Roman" w:hAnsi="Times New Roman" w:cs="Times New Roman"/>
          <w:sz w:val="40"/>
          <w:szCs w:val="40"/>
        </w:rPr>
        <w:t xml:space="preserve">Diagnostic global et le </w:t>
      </w:r>
      <w:r w:rsidRPr="005C13CF">
        <w:rPr>
          <w:rFonts w:ascii="Times New Roman" w:hAnsi="Times New Roman" w:cs="Times New Roman"/>
          <w:sz w:val="40"/>
          <w:szCs w:val="40"/>
        </w:rPr>
        <w:t>Plan d’Investissement Multisectoriel (PIM) du littoral mauritanien</w:t>
      </w:r>
      <w:r w:rsidR="00221ECC">
        <w:rPr>
          <w:rFonts w:ascii="Times New Roman" w:hAnsi="Times New Roman" w:cs="Times New Roman"/>
          <w:sz w:val="40"/>
          <w:szCs w:val="40"/>
        </w:rPr>
        <w:t xml:space="preserve"> </w:t>
      </w:r>
      <w:r w:rsidR="00BC210A">
        <w:rPr>
          <w:rFonts w:ascii="Times New Roman" w:hAnsi="Times New Roman" w:cs="Times New Roman"/>
          <w:sz w:val="40"/>
          <w:szCs w:val="40"/>
        </w:rPr>
        <w:t>associé</w:t>
      </w:r>
    </w:p>
    <w:p w14:paraId="20F8059B" w14:textId="77777777" w:rsidR="005C13CF" w:rsidRPr="00B549C9" w:rsidRDefault="005C13CF" w:rsidP="005C13CF">
      <w:pPr>
        <w:spacing w:after="120" w:line="240" w:lineRule="auto"/>
        <w:jc w:val="center"/>
        <w:rPr>
          <w:rFonts w:ascii="Times New Roman" w:eastAsia="Times New Roman" w:hAnsi="Times New Roman" w:cs="Times New Roman"/>
          <w:b/>
          <w:bCs/>
          <w:sz w:val="24"/>
          <w:szCs w:val="24"/>
          <w:lang w:eastAsia="fr-FR"/>
        </w:rPr>
      </w:pPr>
    </w:p>
    <w:p w14:paraId="20F8059C" w14:textId="77777777" w:rsidR="005C13CF" w:rsidRPr="00B549C9" w:rsidRDefault="005C13CF" w:rsidP="005C13CF">
      <w:pPr>
        <w:spacing w:after="120" w:line="240" w:lineRule="auto"/>
        <w:rPr>
          <w:rFonts w:ascii="Times New Roman" w:hAnsi="Times New Roman" w:cs="Times New Roman"/>
          <w:sz w:val="24"/>
          <w:szCs w:val="24"/>
        </w:rPr>
      </w:pPr>
    </w:p>
    <w:p w14:paraId="20F8059D" w14:textId="77777777" w:rsidR="005C13CF" w:rsidRPr="00B549C9" w:rsidRDefault="005C13CF" w:rsidP="005C13CF">
      <w:pPr>
        <w:spacing w:after="120" w:line="240" w:lineRule="auto"/>
        <w:rPr>
          <w:rFonts w:ascii="Times New Roman" w:hAnsi="Times New Roman" w:cs="Times New Roman"/>
          <w:sz w:val="24"/>
          <w:szCs w:val="24"/>
        </w:rPr>
      </w:pPr>
    </w:p>
    <w:p w14:paraId="20F8059E" w14:textId="77777777" w:rsidR="005C13CF" w:rsidRPr="00B549C9" w:rsidRDefault="005C13CF" w:rsidP="005C13CF">
      <w:pPr>
        <w:spacing w:after="120" w:line="240" w:lineRule="auto"/>
        <w:rPr>
          <w:rFonts w:ascii="Times New Roman" w:hAnsi="Times New Roman" w:cs="Times New Roman"/>
          <w:sz w:val="24"/>
          <w:szCs w:val="24"/>
        </w:rPr>
      </w:pPr>
    </w:p>
    <w:p w14:paraId="20F8059F" w14:textId="0414991A" w:rsidR="005C13CF" w:rsidRPr="005C13CF" w:rsidRDefault="00064747" w:rsidP="005C13CF">
      <w:pPr>
        <w:spacing w:after="200" w:line="276" w:lineRule="auto"/>
        <w:jc w:val="right"/>
        <w:rPr>
          <w:rFonts w:ascii="Times New Roman" w:hAnsi="Times New Roman" w:cs="Times New Roman"/>
          <w:sz w:val="40"/>
          <w:szCs w:val="40"/>
        </w:rPr>
      </w:pPr>
      <w:r>
        <w:rPr>
          <w:rFonts w:ascii="Times New Roman" w:hAnsi="Times New Roman" w:cs="Times New Roman"/>
          <w:sz w:val="40"/>
          <w:szCs w:val="40"/>
        </w:rPr>
        <w:t>Octobre</w:t>
      </w:r>
      <w:r w:rsidR="005C13CF" w:rsidRPr="005C13CF">
        <w:rPr>
          <w:rFonts w:ascii="Times New Roman" w:hAnsi="Times New Roman" w:cs="Times New Roman"/>
          <w:sz w:val="40"/>
          <w:szCs w:val="40"/>
        </w:rPr>
        <w:t xml:space="preserve"> 2024</w:t>
      </w:r>
    </w:p>
    <w:p w14:paraId="20F805A0" w14:textId="77777777" w:rsidR="005C13CF" w:rsidRPr="00B549C9" w:rsidRDefault="005C13CF" w:rsidP="005C13CF">
      <w:pPr>
        <w:spacing w:after="200" w:line="276" w:lineRule="auto"/>
      </w:pPr>
    </w:p>
    <w:p w14:paraId="20F805A1" w14:textId="77777777" w:rsidR="005C13CF" w:rsidRPr="007F37DC" w:rsidRDefault="005C13CF" w:rsidP="005C13CF">
      <w:pPr>
        <w:spacing w:after="120" w:line="240" w:lineRule="auto"/>
        <w:jc w:val="both"/>
        <w:rPr>
          <w:rFonts w:ascii="Times New Roman" w:eastAsia="Times New Roman" w:hAnsi="Times New Roman" w:cs="Times New Roman"/>
          <w:kern w:val="24"/>
          <w:sz w:val="24"/>
          <w:szCs w:val="24"/>
          <w:lang w:eastAsia="fr-FR"/>
        </w:rPr>
      </w:pPr>
    </w:p>
    <w:p w14:paraId="20F805A2" w14:textId="77777777" w:rsidR="000F6EFB" w:rsidRDefault="000F6EFB"/>
    <w:p w14:paraId="20F805A3" w14:textId="77777777" w:rsidR="005C13CF" w:rsidRDefault="005C13CF"/>
    <w:p w14:paraId="20F805A6" w14:textId="77777777" w:rsidR="005C13CF" w:rsidRDefault="005C13CF" w:rsidP="00A4496A">
      <w:pPr>
        <w:pStyle w:val="Paragraphedeliste"/>
        <w:numPr>
          <w:ilvl w:val="0"/>
          <w:numId w:val="6"/>
        </w:numPr>
        <w:rPr>
          <w:rFonts w:ascii="Times New Roman" w:hAnsi="Times New Roman" w:cs="Times New Roman"/>
          <w:sz w:val="24"/>
          <w:szCs w:val="24"/>
        </w:rPr>
      </w:pPr>
      <w:r w:rsidRPr="00A4496A">
        <w:rPr>
          <w:rFonts w:ascii="Times New Roman" w:hAnsi="Times New Roman" w:cs="Times New Roman"/>
          <w:sz w:val="24"/>
          <w:szCs w:val="24"/>
        </w:rPr>
        <w:t>CONTEXTE ET SON EVOLUTION</w:t>
      </w:r>
    </w:p>
    <w:p w14:paraId="194AC323" w14:textId="3F164476" w:rsidR="005A5BD3" w:rsidRDefault="005A5BD3" w:rsidP="00142A26">
      <w:pPr>
        <w:pStyle w:val="Paragraphedeliste"/>
        <w:numPr>
          <w:ilvl w:val="1"/>
          <w:numId w:val="6"/>
        </w:numPr>
        <w:rPr>
          <w:rFonts w:ascii="Times New Roman" w:hAnsi="Times New Roman" w:cs="Times New Roman"/>
          <w:sz w:val="24"/>
          <w:szCs w:val="24"/>
        </w:rPr>
      </w:pPr>
      <w:r>
        <w:rPr>
          <w:rFonts w:ascii="Times New Roman" w:hAnsi="Times New Roman" w:cs="Times New Roman"/>
          <w:sz w:val="24"/>
          <w:szCs w:val="24"/>
        </w:rPr>
        <w:t>Le littoral mauritanien</w:t>
      </w:r>
    </w:p>
    <w:p w14:paraId="20F805A7" w14:textId="77777777" w:rsidR="00A4496A" w:rsidRPr="00A4496A" w:rsidRDefault="00A4496A" w:rsidP="00A4496A">
      <w:pPr>
        <w:pStyle w:val="Paragraphedeliste"/>
        <w:rPr>
          <w:rFonts w:ascii="Times New Roman" w:hAnsi="Times New Roman" w:cs="Times New Roman"/>
          <w:sz w:val="24"/>
          <w:szCs w:val="24"/>
        </w:rPr>
      </w:pPr>
    </w:p>
    <w:p w14:paraId="20F805A8" w14:textId="025DF80F" w:rsidR="00E4588E" w:rsidRPr="00332F8D" w:rsidRDefault="00E4588E" w:rsidP="00E4588E">
      <w:pPr>
        <w:pStyle w:val="Paragraphedeliste"/>
        <w:numPr>
          <w:ilvl w:val="0"/>
          <w:numId w:val="2"/>
        </w:numPr>
        <w:spacing w:after="120" w:line="240" w:lineRule="auto"/>
        <w:jc w:val="both"/>
        <w:rPr>
          <w:rFonts w:ascii="Times New Roman" w:hAnsi="Times New Roman" w:cs="Times New Roman"/>
          <w:sz w:val="24"/>
          <w:szCs w:val="24"/>
        </w:rPr>
      </w:pPr>
      <w:r w:rsidRPr="00332F8D">
        <w:rPr>
          <w:rFonts w:ascii="Times New Roman" w:hAnsi="Times New Roman" w:cs="Times New Roman"/>
          <w:sz w:val="24"/>
          <w:szCs w:val="24"/>
        </w:rPr>
        <w:t xml:space="preserve">Le littoral est défini comme étant l’espace interactif mer-terre ; il comprend un domaine maritime et un domaine continental /terrestre. L’étendue géographique de la partie terrestre est </w:t>
      </w:r>
      <w:r w:rsidR="00356E7D">
        <w:rPr>
          <w:rFonts w:ascii="Times New Roman" w:hAnsi="Times New Roman" w:cs="Times New Roman"/>
          <w:sz w:val="24"/>
          <w:szCs w:val="24"/>
        </w:rPr>
        <w:t>sujette à différente</w:t>
      </w:r>
      <w:r w:rsidR="00FE18C1">
        <w:rPr>
          <w:rFonts w:ascii="Times New Roman" w:hAnsi="Times New Roman" w:cs="Times New Roman"/>
          <w:sz w:val="24"/>
          <w:szCs w:val="24"/>
        </w:rPr>
        <w:t>s interprétations</w:t>
      </w:r>
      <w:r w:rsidRPr="00332F8D">
        <w:rPr>
          <w:rFonts w:ascii="Times New Roman" w:hAnsi="Times New Roman" w:cs="Times New Roman"/>
          <w:sz w:val="24"/>
          <w:szCs w:val="24"/>
        </w:rPr>
        <w:t xml:space="preserve"> et reste tributaire des influences des agents dynamiques d’origine marine (houles, brise de mer, rosée, etc.).</w:t>
      </w:r>
    </w:p>
    <w:p w14:paraId="20F805A9" w14:textId="77777777" w:rsidR="00E4588E" w:rsidRPr="00332F8D" w:rsidRDefault="00E4588E" w:rsidP="00E4588E">
      <w:pPr>
        <w:pStyle w:val="Paragraphedeliste"/>
        <w:spacing w:after="120" w:line="240" w:lineRule="auto"/>
        <w:jc w:val="both"/>
        <w:rPr>
          <w:rFonts w:ascii="Times New Roman" w:hAnsi="Times New Roman" w:cs="Times New Roman"/>
          <w:sz w:val="24"/>
          <w:szCs w:val="24"/>
        </w:rPr>
      </w:pPr>
    </w:p>
    <w:p w14:paraId="20F805AA" w14:textId="57825AF1" w:rsidR="00CA2654" w:rsidRPr="00332F8D" w:rsidRDefault="00E4588E" w:rsidP="00CA2654">
      <w:pPr>
        <w:pStyle w:val="Paragraphedeliste"/>
        <w:numPr>
          <w:ilvl w:val="0"/>
          <w:numId w:val="2"/>
        </w:numPr>
        <w:spacing w:after="120" w:line="240" w:lineRule="auto"/>
        <w:jc w:val="both"/>
        <w:rPr>
          <w:rFonts w:ascii="Times New Roman" w:hAnsi="Times New Roman" w:cs="Times New Roman"/>
          <w:sz w:val="24"/>
          <w:szCs w:val="24"/>
        </w:rPr>
      </w:pPr>
      <w:r w:rsidRPr="00332F8D">
        <w:rPr>
          <w:rFonts w:ascii="Times New Roman" w:hAnsi="Times New Roman" w:cs="Times New Roman"/>
          <w:sz w:val="24"/>
          <w:szCs w:val="24"/>
        </w:rPr>
        <w:t>Le littoral mauritanien</w:t>
      </w:r>
      <w:r w:rsidR="00AD1C57" w:rsidRPr="00332F8D">
        <w:rPr>
          <w:rFonts w:ascii="Times New Roman" w:hAnsi="Times New Roman" w:cs="Times New Roman"/>
          <w:sz w:val="24"/>
          <w:szCs w:val="24"/>
        </w:rPr>
        <w:t xml:space="preserve"> avec un linéaire côtier de 750 km</w:t>
      </w:r>
      <w:r w:rsidR="003C096E" w:rsidRPr="00332F8D">
        <w:rPr>
          <w:rFonts w:ascii="Times New Roman" w:hAnsi="Times New Roman" w:cs="Times New Roman"/>
          <w:sz w:val="24"/>
          <w:szCs w:val="24"/>
        </w:rPr>
        <w:t xml:space="preserve"> abrite dans </w:t>
      </w:r>
      <w:r w:rsidRPr="00332F8D">
        <w:rPr>
          <w:rFonts w:ascii="Times New Roman" w:hAnsi="Times New Roman" w:cs="Times New Roman"/>
          <w:sz w:val="24"/>
          <w:szCs w:val="24"/>
        </w:rPr>
        <w:t xml:space="preserve">sa partie </w:t>
      </w:r>
      <w:r w:rsidR="003C096E" w:rsidRPr="00332F8D">
        <w:rPr>
          <w:rFonts w:ascii="Times New Roman" w:hAnsi="Times New Roman" w:cs="Times New Roman"/>
          <w:sz w:val="24"/>
          <w:szCs w:val="24"/>
        </w:rPr>
        <w:t>maritime</w:t>
      </w:r>
      <w:r w:rsidR="00FE18C1">
        <w:rPr>
          <w:rFonts w:ascii="Times New Roman" w:hAnsi="Times New Roman" w:cs="Times New Roman"/>
          <w:sz w:val="24"/>
          <w:szCs w:val="24"/>
        </w:rPr>
        <w:t xml:space="preserve"> </w:t>
      </w:r>
      <w:r w:rsidRPr="00332F8D">
        <w:rPr>
          <w:rFonts w:ascii="Times New Roman" w:hAnsi="Times New Roman" w:cs="Times New Roman"/>
          <w:sz w:val="24"/>
          <w:szCs w:val="24"/>
        </w:rPr>
        <w:t xml:space="preserve">des écosystèmes riches et productifs ainsi que des habitas variés de grande importance écologique et une biodiversité remarquable. </w:t>
      </w:r>
      <w:r w:rsidR="0031293A" w:rsidRPr="00332F8D">
        <w:rPr>
          <w:rFonts w:ascii="Times New Roman" w:hAnsi="Times New Roman" w:cs="Times New Roman"/>
          <w:sz w:val="24"/>
          <w:szCs w:val="24"/>
        </w:rPr>
        <w:t>L</w:t>
      </w:r>
      <w:r w:rsidRPr="00332F8D">
        <w:rPr>
          <w:rFonts w:ascii="Times New Roman" w:hAnsi="Times New Roman" w:cs="Times New Roman"/>
          <w:sz w:val="24"/>
          <w:szCs w:val="24"/>
        </w:rPr>
        <w:t xml:space="preserve">a zone maritime, reconnue pour sa richesse halieutique </w:t>
      </w:r>
      <w:r w:rsidR="0031293A" w:rsidRPr="00332F8D">
        <w:rPr>
          <w:rFonts w:ascii="Times New Roman" w:hAnsi="Times New Roman" w:cs="Times New Roman"/>
          <w:sz w:val="24"/>
          <w:szCs w:val="24"/>
        </w:rPr>
        <w:t>abondante et</w:t>
      </w:r>
      <w:r w:rsidRPr="00332F8D">
        <w:rPr>
          <w:rFonts w:ascii="Times New Roman" w:hAnsi="Times New Roman" w:cs="Times New Roman"/>
          <w:sz w:val="24"/>
          <w:szCs w:val="24"/>
        </w:rPr>
        <w:t xml:space="preserve"> diversifiée, recèle </w:t>
      </w:r>
      <w:r w:rsidR="0031293A" w:rsidRPr="00332F8D">
        <w:rPr>
          <w:rFonts w:ascii="Times New Roman" w:hAnsi="Times New Roman" w:cs="Times New Roman"/>
          <w:sz w:val="24"/>
          <w:szCs w:val="24"/>
        </w:rPr>
        <w:t xml:space="preserve">encore </w:t>
      </w:r>
      <w:r w:rsidRPr="00332F8D">
        <w:rPr>
          <w:rFonts w:ascii="Times New Roman" w:hAnsi="Times New Roman" w:cs="Times New Roman"/>
          <w:sz w:val="24"/>
          <w:szCs w:val="24"/>
        </w:rPr>
        <w:t xml:space="preserve">des </w:t>
      </w:r>
      <w:r w:rsidR="001D10E7">
        <w:rPr>
          <w:rFonts w:ascii="Times New Roman" w:hAnsi="Times New Roman" w:cs="Times New Roman"/>
          <w:sz w:val="24"/>
          <w:szCs w:val="24"/>
        </w:rPr>
        <w:t>gisements gaziers d’intérêt stratégique</w:t>
      </w:r>
      <w:r w:rsidR="0031293A" w:rsidRPr="00332F8D">
        <w:rPr>
          <w:rFonts w:ascii="Times New Roman" w:hAnsi="Times New Roman" w:cs="Times New Roman"/>
          <w:sz w:val="24"/>
          <w:szCs w:val="24"/>
        </w:rPr>
        <w:t>.</w:t>
      </w:r>
      <w:r w:rsidR="00FE18C1">
        <w:rPr>
          <w:rFonts w:ascii="Times New Roman" w:hAnsi="Times New Roman" w:cs="Times New Roman"/>
          <w:sz w:val="24"/>
          <w:szCs w:val="24"/>
        </w:rPr>
        <w:t xml:space="preserve"> </w:t>
      </w:r>
      <w:r w:rsidR="00380E28" w:rsidRPr="00332F8D">
        <w:rPr>
          <w:rFonts w:ascii="Times New Roman" w:hAnsi="Times New Roman" w:cs="Times New Roman"/>
          <w:sz w:val="24"/>
          <w:szCs w:val="24"/>
        </w:rPr>
        <w:t xml:space="preserve">La </w:t>
      </w:r>
      <w:r w:rsidR="003C096E" w:rsidRPr="00332F8D">
        <w:rPr>
          <w:rFonts w:ascii="Times New Roman" w:hAnsi="Times New Roman" w:cs="Times New Roman"/>
          <w:sz w:val="24"/>
          <w:szCs w:val="24"/>
        </w:rPr>
        <w:t>partie</w:t>
      </w:r>
      <w:r w:rsidR="00380E28" w:rsidRPr="00332F8D">
        <w:rPr>
          <w:rFonts w:ascii="Times New Roman" w:hAnsi="Times New Roman" w:cs="Times New Roman"/>
          <w:sz w:val="24"/>
          <w:szCs w:val="24"/>
        </w:rPr>
        <w:t xml:space="preserve"> terrestre </w:t>
      </w:r>
      <w:r w:rsidR="00CA2654" w:rsidRPr="00332F8D">
        <w:rPr>
          <w:rFonts w:ascii="Times New Roman" w:hAnsi="Times New Roman" w:cs="Times New Roman"/>
          <w:sz w:val="24"/>
          <w:szCs w:val="24"/>
        </w:rPr>
        <w:t xml:space="preserve">connait </w:t>
      </w:r>
      <w:r w:rsidR="004D4A5C" w:rsidRPr="00332F8D">
        <w:rPr>
          <w:rFonts w:ascii="Times New Roman" w:hAnsi="Times New Roman" w:cs="Times New Roman"/>
          <w:sz w:val="24"/>
          <w:szCs w:val="24"/>
        </w:rPr>
        <w:t>un</w:t>
      </w:r>
      <w:r w:rsidR="00CA2654" w:rsidRPr="00332F8D">
        <w:rPr>
          <w:rFonts w:ascii="Times New Roman" w:hAnsi="Times New Roman" w:cs="Times New Roman"/>
          <w:sz w:val="24"/>
          <w:szCs w:val="24"/>
        </w:rPr>
        <w:t xml:space="preserve"> développement</w:t>
      </w:r>
      <w:r w:rsidR="00FE18C1">
        <w:rPr>
          <w:rFonts w:ascii="Times New Roman" w:hAnsi="Times New Roman" w:cs="Times New Roman"/>
          <w:sz w:val="24"/>
          <w:szCs w:val="24"/>
        </w:rPr>
        <w:t xml:space="preserve"> </w:t>
      </w:r>
      <w:r w:rsidR="001D10E7">
        <w:rPr>
          <w:rFonts w:ascii="Times New Roman" w:hAnsi="Times New Roman" w:cs="Times New Roman"/>
          <w:sz w:val="24"/>
          <w:szCs w:val="24"/>
        </w:rPr>
        <w:t>urbanistique</w:t>
      </w:r>
      <w:r w:rsidR="004D4A5C" w:rsidRPr="00332F8D">
        <w:rPr>
          <w:rFonts w:ascii="Times New Roman" w:hAnsi="Times New Roman" w:cs="Times New Roman"/>
          <w:sz w:val="24"/>
          <w:szCs w:val="24"/>
        </w:rPr>
        <w:t xml:space="preserve"> et </w:t>
      </w:r>
      <w:r w:rsidR="002C54AE">
        <w:rPr>
          <w:rFonts w:ascii="Times New Roman" w:hAnsi="Times New Roman" w:cs="Times New Roman"/>
          <w:sz w:val="24"/>
          <w:szCs w:val="24"/>
        </w:rPr>
        <w:t xml:space="preserve">abritent </w:t>
      </w:r>
      <w:r w:rsidR="004D4A5C" w:rsidRPr="00332F8D">
        <w:rPr>
          <w:rFonts w:ascii="Times New Roman" w:hAnsi="Times New Roman" w:cs="Times New Roman"/>
          <w:sz w:val="24"/>
          <w:szCs w:val="24"/>
        </w:rPr>
        <w:t xml:space="preserve">des </w:t>
      </w:r>
      <w:r w:rsidR="0031293A" w:rsidRPr="00332F8D">
        <w:rPr>
          <w:rFonts w:ascii="Times New Roman" w:hAnsi="Times New Roman" w:cs="Times New Roman"/>
          <w:sz w:val="24"/>
          <w:szCs w:val="24"/>
        </w:rPr>
        <w:t xml:space="preserve">infrastructures </w:t>
      </w:r>
      <w:r w:rsidR="001D10E7">
        <w:rPr>
          <w:rFonts w:ascii="Times New Roman" w:hAnsi="Times New Roman" w:cs="Times New Roman"/>
          <w:sz w:val="24"/>
          <w:szCs w:val="24"/>
        </w:rPr>
        <w:t xml:space="preserve">économiques </w:t>
      </w:r>
      <w:r w:rsidR="00380E28" w:rsidRPr="00332F8D">
        <w:rPr>
          <w:rFonts w:ascii="Times New Roman" w:hAnsi="Times New Roman" w:cs="Times New Roman"/>
          <w:sz w:val="24"/>
          <w:szCs w:val="24"/>
        </w:rPr>
        <w:t>en lien avec la mer</w:t>
      </w:r>
      <w:r w:rsidR="002C54AE">
        <w:rPr>
          <w:rFonts w:ascii="Times New Roman" w:hAnsi="Times New Roman" w:cs="Times New Roman"/>
          <w:sz w:val="24"/>
          <w:szCs w:val="24"/>
        </w:rPr>
        <w:t>. E</w:t>
      </w:r>
      <w:r w:rsidR="004D4A5C" w:rsidRPr="00332F8D">
        <w:rPr>
          <w:rFonts w:ascii="Times New Roman" w:hAnsi="Times New Roman" w:cs="Times New Roman"/>
          <w:sz w:val="24"/>
          <w:szCs w:val="24"/>
        </w:rPr>
        <w:t xml:space="preserve">lle </w:t>
      </w:r>
      <w:r w:rsidR="00CA2654" w:rsidRPr="00332F8D">
        <w:rPr>
          <w:rFonts w:ascii="Times New Roman" w:hAnsi="Times New Roman" w:cs="Times New Roman"/>
          <w:sz w:val="24"/>
          <w:szCs w:val="24"/>
        </w:rPr>
        <w:t xml:space="preserve">concentre </w:t>
      </w:r>
      <w:r w:rsidR="004D4A5C" w:rsidRPr="00332F8D">
        <w:rPr>
          <w:rFonts w:ascii="Times New Roman" w:hAnsi="Times New Roman" w:cs="Times New Roman"/>
          <w:sz w:val="24"/>
          <w:szCs w:val="24"/>
        </w:rPr>
        <w:t xml:space="preserve">aussi </w:t>
      </w:r>
      <w:r w:rsidR="002C54AE">
        <w:rPr>
          <w:rFonts w:ascii="Times New Roman" w:hAnsi="Times New Roman" w:cs="Times New Roman"/>
          <w:sz w:val="24"/>
          <w:szCs w:val="24"/>
        </w:rPr>
        <w:t>d</w:t>
      </w:r>
      <w:r w:rsidR="00CA2654" w:rsidRPr="00332F8D">
        <w:rPr>
          <w:rFonts w:ascii="Times New Roman" w:hAnsi="Times New Roman" w:cs="Times New Roman"/>
          <w:sz w:val="24"/>
          <w:szCs w:val="24"/>
        </w:rPr>
        <w:t>es agglomérations urbaines</w:t>
      </w:r>
      <w:r w:rsidR="001D10E7">
        <w:rPr>
          <w:rFonts w:ascii="Times New Roman" w:hAnsi="Times New Roman" w:cs="Times New Roman"/>
          <w:sz w:val="24"/>
          <w:szCs w:val="24"/>
        </w:rPr>
        <w:t>,</w:t>
      </w:r>
      <w:r w:rsidR="002C54AE">
        <w:rPr>
          <w:rFonts w:ascii="Times New Roman" w:hAnsi="Times New Roman" w:cs="Times New Roman"/>
          <w:sz w:val="24"/>
          <w:szCs w:val="24"/>
        </w:rPr>
        <w:t xml:space="preserve"> notamment les deux principales villes du pays (Nouakchott et Nouadhibou)</w:t>
      </w:r>
      <w:r w:rsidR="001D10E7">
        <w:rPr>
          <w:rFonts w:ascii="Times New Roman" w:hAnsi="Times New Roman" w:cs="Times New Roman"/>
          <w:sz w:val="24"/>
          <w:szCs w:val="24"/>
        </w:rPr>
        <w:t xml:space="preserve">, </w:t>
      </w:r>
      <w:r w:rsidR="002D0F02">
        <w:rPr>
          <w:rFonts w:ascii="Times New Roman" w:hAnsi="Times New Roman" w:cs="Times New Roman"/>
          <w:sz w:val="24"/>
          <w:szCs w:val="24"/>
        </w:rPr>
        <w:t xml:space="preserve">avec des peuplements </w:t>
      </w:r>
      <w:r w:rsidR="00CA2654" w:rsidRPr="00332F8D">
        <w:rPr>
          <w:rFonts w:ascii="Times New Roman" w:hAnsi="Times New Roman" w:cs="Times New Roman"/>
          <w:sz w:val="24"/>
          <w:szCs w:val="24"/>
        </w:rPr>
        <w:t xml:space="preserve">implantés </w:t>
      </w:r>
      <w:r w:rsidR="00CE0C5B">
        <w:rPr>
          <w:rFonts w:ascii="Times New Roman" w:hAnsi="Times New Roman" w:cs="Times New Roman"/>
          <w:sz w:val="24"/>
          <w:szCs w:val="24"/>
        </w:rPr>
        <w:t xml:space="preserve">pour la plupart </w:t>
      </w:r>
      <w:r w:rsidR="00CA2654" w:rsidRPr="00332F8D">
        <w:rPr>
          <w:rFonts w:ascii="Times New Roman" w:hAnsi="Times New Roman" w:cs="Times New Roman"/>
          <w:sz w:val="24"/>
          <w:szCs w:val="24"/>
        </w:rPr>
        <w:t>de manière anarchique à la recherche des faveurs de la mer. Au niveau d</w:t>
      </w:r>
      <w:r w:rsidR="002D0F02">
        <w:rPr>
          <w:rFonts w:ascii="Times New Roman" w:hAnsi="Times New Roman" w:cs="Times New Roman"/>
          <w:sz w:val="24"/>
          <w:szCs w:val="24"/>
        </w:rPr>
        <w:t>e la façade</w:t>
      </w:r>
      <w:r w:rsidR="00CA2654" w:rsidRPr="00332F8D">
        <w:rPr>
          <w:rFonts w:ascii="Times New Roman" w:hAnsi="Times New Roman" w:cs="Times New Roman"/>
          <w:sz w:val="24"/>
          <w:szCs w:val="24"/>
        </w:rPr>
        <w:t xml:space="preserve"> li</w:t>
      </w:r>
      <w:r w:rsidR="00CE0C5B">
        <w:rPr>
          <w:rFonts w:ascii="Times New Roman" w:hAnsi="Times New Roman" w:cs="Times New Roman"/>
          <w:sz w:val="24"/>
          <w:szCs w:val="24"/>
        </w:rPr>
        <w:t>ttoral</w:t>
      </w:r>
      <w:r w:rsidR="002D0F02">
        <w:rPr>
          <w:rFonts w:ascii="Times New Roman" w:hAnsi="Times New Roman" w:cs="Times New Roman"/>
          <w:sz w:val="24"/>
          <w:szCs w:val="24"/>
        </w:rPr>
        <w:t>e</w:t>
      </w:r>
      <w:r w:rsidR="00CE0C5B">
        <w:rPr>
          <w:rFonts w:ascii="Times New Roman" w:hAnsi="Times New Roman" w:cs="Times New Roman"/>
          <w:sz w:val="24"/>
          <w:szCs w:val="24"/>
        </w:rPr>
        <w:t xml:space="preserve">, espace très convoité, un </w:t>
      </w:r>
      <w:r w:rsidR="00CA2654" w:rsidRPr="00332F8D">
        <w:rPr>
          <w:rFonts w:ascii="Times New Roman" w:hAnsi="Times New Roman" w:cs="Times New Roman"/>
          <w:sz w:val="24"/>
          <w:szCs w:val="24"/>
        </w:rPr>
        <w:t>enjeu de taille est la cohabitation des usages : conservation</w:t>
      </w:r>
      <w:r w:rsidR="004D4A5C" w:rsidRPr="00332F8D">
        <w:rPr>
          <w:rFonts w:ascii="Times New Roman" w:hAnsi="Times New Roman" w:cs="Times New Roman"/>
          <w:sz w:val="24"/>
          <w:szCs w:val="24"/>
        </w:rPr>
        <w:t xml:space="preserve"> des espaces sensibles et de la biodiversité</w:t>
      </w:r>
      <w:r w:rsidR="00CA2654" w:rsidRPr="00332F8D">
        <w:rPr>
          <w:rFonts w:ascii="Times New Roman" w:hAnsi="Times New Roman" w:cs="Times New Roman"/>
          <w:sz w:val="24"/>
          <w:szCs w:val="24"/>
        </w:rPr>
        <w:t>, pêche, hydrocarbures</w:t>
      </w:r>
      <w:r w:rsidR="003C096E" w:rsidRPr="00332F8D">
        <w:rPr>
          <w:rFonts w:ascii="Times New Roman" w:hAnsi="Times New Roman" w:cs="Times New Roman"/>
          <w:sz w:val="24"/>
          <w:szCs w:val="24"/>
        </w:rPr>
        <w:t xml:space="preserve"> offshore</w:t>
      </w:r>
      <w:r w:rsidR="00CA2654" w:rsidRPr="00332F8D">
        <w:rPr>
          <w:rFonts w:ascii="Times New Roman" w:hAnsi="Times New Roman" w:cs="Times New Roman"/>
          <w:sz w:val="24"/>
          <w:szCs w:val="24"/>
        </w:rPr>
        <w:t>, trafic maritime, tourisme</w:t>
      </w:r>
      <w:r w:rsidR="00E9743D" w:rsidRPr="00332F8D">
        <w:rPr>
          <w:rFonts w:ascii="Times New Roman" w:hAnsi="Times New Roman" w:cs="Times New Roman"/>
          <w:sz w:val="24"/>
          <w:szCs w:val="24"/>
        </w:rPr>
        <w:t xml:space="preserve"> balnéaire</w:t>
      </w:r>
      <w:r w:rsidR="00CA2654" w:rsidRPr="00332F8D">
        <w:rPr>
          <w:rFonts w:ascii="Times New Roman" w:hAnsi="Times New Roman" w:cs="Times New Roman"/>
          <w:sz w:val="24"/>
          <w:szCs w:val="24"/>
        </w:rPr>
        <w:t>, occupation du sol, etc.</w:t>
      </w:r>
    </w:p>
    <w:p w14:paraId="20F805AB" w14:textId="77777777" w:rsidR="00CA2654" w:rsidRPr="00332F8D" w:rsidRDefault="00CA2654" w:rsidP="00CA2654">
      <w:pPr>
        <w:pStyle w:val="Paragraphedeliste"/>
        <w:rPr>
          <w:rFonts w:ascii="Times New Roman" w:hAnsi="Times New Roman" w:cs="Times New Roman"/>
          <w:sz w:val="24"/>
          <w:szCs w:val="24"/>
        </w:rPr>
      </w:pPr>
    </w:p>
    <w:p w14:paraId="20F805AC" w14:textId="518E259A" w:rsidR="00480EC3" w:rsidRPr="00E05EA3" w:rsidRDefault="00AD1C57" w:rsidP="00480EC3">
      <w:pPr>
        <w:pStyle w:val="Paragraphedeliste"/>
        <w:numPr>
          <w:ilvl w:val="0"/>
          <w:numId w:val="2"/>
        </w:numPr>
        <w:spacing w:after="120" w:line="240" w:lineRule="auto"/>
        <w:jc w:val="both"/>
        <w:rPr>
          <w:rFonts w:ascii="Times New Roman" w:hAnsi="Times New Roman" w:cs="Times New Roman"/>
          <w:sz w:val="24"/>
          <w:szCs w:val="24"/>
        </w:rPr>
      </w:pPr>
      <w:r w:rsidRPr="00332F8D">
        <w:rPr>
          <w:rFonts w:ascii="Times New Roman" w:hAnsi="Times New Roman" w:cs="Times New Roman"/>
          <w:sz w:val="24"/>
          <w:szCs w:val="24"/>
        </w:rPr>
        <w:t>Le littoral mauritanien, espace multi-usages et multi-acteurs, est confronté depuis plusieurs années à de multiples perturbation</w:t>
      </w:r>
      <w:r w:rsidR="003C096E" w:rsidRPr="00332F8D">
        <w:rPr>
          <w:rFonts w:ascii="Times New Roman" w:hAnsi="Times New Roman" w:cs="Times New Roman"/>
          <w:sz w:val="24"/>
          <w:szCs w:val="24"/>
        </w:rPr>
        <w:t>s</w:t>
      </w:r>
      <w:r w:rsidRPr="00332F8D">
        <w:rPr>
          <w:rFonts w:ascii="Times New Roman" w:hAnsi="Times New Roman" w:cs="Times New Roman"/>
          <w:sz w:val="24"/>
          <w:szCs w:val="24"/>
        </w:rPr>
        <w:t xml:space="preserve"> dont les principales sources sont </w:t>
      </w:r>
      <w:r w:rsidR="00E9743D" w:rsidRPr="00332F8D">
        <w:rPr>
          <w:rFonts w:ascii="Times New Roman" w:hAnsi="Times New Roman" w:cs="Times New Roman"/>
          <w:sz w:val="24"/>
          <w:szCs w:val="24"/>
        </w:rPr>
        <w:t xml:space="preserve">l’urbanisation anarchique, </w:t>
      </w:r>
      <w:r w:rsidRPr="00332F8D">
        <w:rPr>
          <w:rFonts w:ascii="Times New Roman" w:hAnsi="Times New Roman" w:cs="Times New Roman"/>
          <w:sz w:val="24"/>
          <w:szCs w:val="24"/>
        </w:rPr>
        <w:t>les aménagements côtiers aux impacts mal appréhendés, les pratiques non-durables au niveau des usages (pêche</w:t>
      </w:r>
      <w:r w:rsidR="00E9743D" w:rsidRPr="00332F8D">
        <w:rPr>
          <w:rFonts w:ascii="Times New Roman" w:hAnsi="Times New Roman" w:cs="Times New Roman"/>
          <w:sz w:val="24"/>
          <w:szCs w:val="24"/>
        </w:rPr>
        <w:t xml:space="preserve">, hydrocarbures offshore, </w:t>
      </w:r>
      <w:r w:rsidR="00CE0C5B">
        <w:rPr>
          <w:rFonts w:ascii="Times New Roman" w:hAnsi="Times New Roman" w:cs="Times New Roman"/>
          <w:sz w:val="24"/>
          <w:szCs w:val="24"/>
        </w:rPr>
        <w:t xml:space="preserve">trafic maritime, </w:t>
      </w:r>
      <w:r w:rsidR="00E9743D" w:rsidRPr="00332F8D">
        <w:rPr>
          <w:rFonts w:ascii="Times New Roman" w:hAnsi="Times New Roman" w:cs="Times New Roman"/>
          <w:sz w:val="24"/>
          <w:szCs w:val="24"/>
        </w:rPr>
        <w:t>etc.) et</w:t>
      </w:r>
      <w:r w:rsidRPr="00332F8D">
        <w:rPr>
          <w:rFonts w:ascii="Times New Roman" w:hAnsi="Times New Roman" w:cs="Times New Roman"/>
          <w:sz w:val="24"/>
          <w:szCs w:val="24"/>
        </w:rPr>
        <w:t xml:space="preserve"> les différentes formes de pollution</w:t>
      </w:r>
      <w:r w:rsidR="00E9743D" w:rsidRPr="00332F8D">
        <w:rPr>
          <w:rFonts w:ascii="Times New Roman" w:hAnsi="Times New Roman" w:cs="Times New Roman"/>
          <w:sz w:val="24"/>
          <w:szCs w:val="24"/>
        </w:rPr>
        <w:t xml:space="preserve"> d’origine terrestre et marine. Ces facteurs de perturbation essentiellement d’origine anthropique et leur impact sur le littoral sont davantage aggravés par les risques susceptibles d’être </w:t>
      </w:r>
      <w:r w:rsidR="00F772FD">
        <w:rPr>
          <w:rFonts w:ascii="Times New Roman" w:hAnsi="Times New Roman" w:cs="Times New Roman"/>
          <w:sz w:val="24"/>
          <w:szCs w:val="24"/>
        </w:rPr>
        <w:t>exacerb</w:t>
      </w:r>
      <w:r w:rsidR="00F772FD" w:rsidRPr="00332F8D">
        <w:rPr>
          <w:rFonts w:ascii="Times New Roman" w:hAnsi="Times New Roman" w:cs="Times New Roman"/>
          <w:sz w:val="24"/>
          <w:szCs w:val="24"/>
        </w:rPr>
        <w:t xml:space="preserve">és </w:t>
      </w:r>
      <w:r w:rsidR="00E9743D" w:rsidRPr="00332F8D">
        <w:rPr>
          <w:rFonts w:ascii="Times New Roman" w:hAnsi="Times New Roman" w:cs="Times New Roman"/>
          <w:sz w:val="24"/>
          <w:szCs w:val="24"/>
        </w:rPr>
        <w:t xml:space="preserve">par les </w:t>
      </w:r>
      <w:r w:rsidR="003C096E" w:rsidRPr="00332F8D">
        <w:rPr>
          <w:rFonts w:ascii="Times New Roman" w:hAnsi="Times New Roman" w:cs="Times New Roman"/>
          <w:sz w:val="24"/>
          <w:szCs w:val="24"/>
        </w:rPr>
        <w:t xml:space="preserve">effets des </w:t>
      </w:r>
      <w:r w:rsidR="00E9743D" w:rsidRPr="00332F8D">
        <w:rPr>
          <w:rFonts w:ascii="Times New Roman" w:hAnsi="Times New Roman" w:cs="Times New Roman"/>
          <w:sz w:val="24"/>
          <w:szCs w:val="24"/>
        </w:rPr>
        <w:t>changements climatiques</w:t>
      </w:r>
      <w:r w:rsidR="001D10E7">
        <w:rPr>
          <w:rFonts w:ascii="Times New Roman" w:hAnsi="Times New Roman" w:cs="Times New Roman"/>
          <w:sz w:val="24"/>
          <w:szCs w:val="24"/>
        </w:rPr>
        <w:t xml:space="preserve">. Les perturbations anthropiques </w:t>
      </w:r>
      <w:r w:rsidR="00E6396D">
        <w:rPr>
          <w:rFonts w:ascii="Times New Roman" w:hAnsi="Times New Roman" w:cs="Times New Roman"/>
          <w:sz w:val="24"/>
          <w:szCs w:val="24"/>
        </w:rPr>
        <w:t>et</w:t>
      </w:r>
      <w:r w:rsidR="001D10E7">
        <w:rPr>
          <w:rFonts w:ascii="Times New Roman" w:hAnsi="Times New Roman" w:cs="Times New Roman"/>
          <w:sz w:val="24"/>
          <w:szCs w:val="24"/>
        </w:rPr>
        <w:t xml:space="preserve"> le</w:t>
      </w:r>
      <w:r w:rsidR="00E6396D">
        <w:rPr>
          <w:rFonts w:ascii="Times New Roman" w:hAnsi="Times New Roman" w:cs="Times New Roman"/>
          <w:sz w:val="24"/>
          <w:szCs w:val="24"/>
        </w:rPr>
        <w:t xml:space="preserve">s aléas naturels et climatiques </w:t>
      </w:r>
      <w:r w:rsidR="00CE0C5B">
        <w:rPr>
          <w:rFonts w:ascii="Times New Roman" w:hAnsi="Times New Roman" w:cs="Times New Roman"/>
          <w:sz w:val="24"/>
          <w:szCs w:val="24"/>
        </w:rPr>
        <w:t>sont de nature à conduire</w:t>
      </w:r>
      <w:r w:rsidR="008919B0">
        <w:rPr>
          <w:rFonts w:ascii="Times New Roman" w:hAnsi="Times New Roman" w:cs="Times New Roman"/>
          <w:sz w:val="24"/>
          <w:szCs w:val="24"/>
        </w:rPr>
        <w:t xml:space="preserve"> </w:t>
      </w:r>
      <w:r w:rsidR="002A4144">
        <w:rPr>
          <w:rFonts w:ascii="Times New Roman" w:hAnsi="Times New Roman" w:cs="Times New Roman"/>
          <w:sz w:val="24"/>
          <w:szCs w:val="24"/>
        </w:rPr>
        <w:t xml:space="preserve">à </w:t>
      </w:r>
      <w:r w:rsidR="006C3057">
        <w:rPr>
          <w:rFonts w:ascii="Times New Roman" w:hAnsi="Times New Roman" w:cs="Times New Roman"/>
          <w:sz w:val="24"/>
          <w:szCs w:val="24"/>
        </w:rPr>
        <w:t xml:space="preserve">(i) </w:t>
      </w:r>
      <w:r w:rsidR="002A4144">
        <w:rPr>
          <w:rFonts w:ascii="Times New Roman" w:hAnsi="Times New Roman" w:cs="Times New Roman"/>
          <w:sz w:val="24"/>
          <w:szCs w:val="24"/>
        </w:rPr>
        <w:t>une</w:t>
      </w:r>
      <w:r w:rsidR="00E9743D" w:rsidRPr="00332F8D">
        <w:rPr>
          <w:rFonts w:ascii="Times New Roman" w:hAnsi="Times New Roman" w:cs="Times New Roman"/>
          <w:sz w:val="24"/>
          <w:szCs w:val="24"/>
        </w:rPr>
        <w:t xml:space="preserve"> dégradation des habitats marins et côtiers, </w:t>
      </w:r>
      <w:r w:rsidR="006C3057">
        <w:rPr>
          <w:rFonts w:ascii="Times New Roman" w:hAnsi="Times New Roman" w:cs="Times New Roman"/>
          <w:sz w:val="24"/>
          <w:szCs w:val="24"/>
        </w:rPr>
        <w:t xml:space="preserve">(ii) </w:t>
      </w:r>
      <w:r w:rsidR="002A4144">
        <w:rPr>
          <w:rFonts w:ascii="Times New Roman" w:hAnsi="Times New Roman" w:cs="Times New Roman"/>
          <w:sz w:val="24"/>
          <w:szCs w:val="24"/>
        </w:rPr>
        <w:t>une</w:t>
      </w:r>
      <w:r w:rsidR="00E9743D" w:rsidRPr="00332F8D">
        <w:rPr>
          <w:rFonts w:ascii="Times New Roman" w:hAnsi="Times New Roman" w:cs="Times New Roman"/>
          <w:sz w:val="24"/>
          <w:szCs w:val="24"/>
        </w:rPr>
        <w:t xml:space="preserve"> perte de la biodiversité, </w:t>
      </w:r>
      <w:r w:rsidR="006C3057">
        <w:rPr>
          <w:rFonts w:ascii="Times New Roman" w:hAnsi="Times New Roman" w:cs="Times New Roman"/>
          <w:sz w:val="24"/>
          <w:szCs w:val="24"/>
        </w:rPr>
        <w:t xml:space="preserve">(iii) </w:t>
      </w:r>
      <w:r w:rsidR="002A4144">
        <w:rPr>
          <w:rFonts w:ascii="Times New Roman" w:hAnsi="Times New Roman" w:cs="Times New Roman"/>
          <w:sz w:val="24"/>
          <w:szCs w:val="24"/>
        </w:rPr>
        <w:t>une</w:t>
      </w:r>
      <w:r w:rsidR="00E9743D" w:rsidRPr="00332F8D">
        <w:rPr>
          <w:rFonts w:ascii="Times New Roman" w:hAnsi="Times New Roman" w:cs="Times New Roman"/>
          <w:sz w:val="24"/>
          <w:szCs w:val="24"/>
        </w:rPr>
        <w:t xml:space="preserve"> fragilisation des écosystèmes sensibles, </w:t>
      </w:r>
      <w:r w:rsidR="006C3057">
        <w:rPr>
          <w:rFonts w:ascii="Times New Roman" w:hAnsi="Times New Roman" w:cs="Times New Roman"/>
          <w:sz w:val="24"/>
          <w:szCs w:val="24"/>
        </w:rPr>
        <w:t xml:space="preserve">(iv) </w:t>
      </w:r>
      <w:r w:rsidR="002A4144">
        <w:rPr>
          <w:rFonts w:ascii="Times New Roman" w:hAnsi="Times New Roman" w:cs="Times New Roman"/>
          <w:sz w:val="24"/>
          <w:szCs w:val="24"/>
        </w:rPr>
        <w:t>une</w:t>
      </w:r>
      <w:r w:rsidR="004D4A5C" w:rsidRPr="00332F8D">
        <w:rPr>
          <w:rFonts w:ascii="Times New Roman" w:hAnsi="Times New Roman" w:cs="Times New Roman"/>
          <w:sz w:val="24"/>
          <w:szCs w:val="24"/>
        </w:rPr>
        <w:t xml:space="preserve"> salinisation des sols</w:t>
      </w:r>
      <w:r w:rsidR="006C3057" w:rsidRPr="002A4144">
        <w:rPr>
          <w:rFonts w:ascii="Times New Roman" w:hAnsi="Times New Roman" w:cs="Times New Roman"/>
          <w:sz w:val="24"/>
          <w:szCs w:val="24"/>
        </w:rPr>
        <w:t xml:space="preserve"> et des ressources en eau </w:t>
      </w:r>
      <w:r w:rsidR="004D4A5C" w:rsidRPr="00332F8D">
        <w:rPr>
          <w:rFonts w:ascii="Times New Roman" w:hAnsi="Times New Roman" w:cs="Times New Roman"/>
          <w:sz w:val="24"/>
          <w:szCs w:val="24"/>
        </w:rPr>
        <w:t xml:space="preserve">, </w:t>
      </w:r>
      <w:r w:rsidR="006C3057">
        <w:rPr>
          <w:rFonts w:ascii="Times New Roman" w:hAnsi="Times New Roman" w:cs="Times New Roman"/>
          <w:sz w:val="24"/>
          <w:szCs w:val="24"/>
        </w:rPr>
        <w:t xml:space="preserve">(v) </w:t>
      </w:r>
      <w:r w:rsidR="002A4144">
        <w:rPr>
          <w:rFonts w:ascii="Times New Roman" w:hAnsi="Times New Roman" w:cs="Times New Roman"/>
          <w:sz w:val="24"/>
          <w:szCs w:val="24"/>
        </w:rPr>
        <w:t xml:space="preserve">une </w:t>
      </w:r>
      <w:r w:rsidR="00E9743D" w:rsidRPr="00332F8D">
        <w:rPr>
          <w:rFonts w:ascii="Times New Roman" w:hAnsi="Times New Roman" w:cs="Times New Roman"/>
          <w:sz w:val="24"/>
          <w:szCs w:val="24"/>
        </w:rPr>
        <w:t>érosion côtière</w:t>
      </w:r>
      <w:r w:rsidR="008919B0">
        <w:rPr>
          <w:rFonts w:ascii="Times New Roman" w:hAnsi="Times New Roman" w:cs="Times New Roman"/>
          <w:sz w:val="24"/>
          <w:szCs w:val="24"/>
        </w:rPr>
        <w:t xml:space="preserve"> </w:t>
      </w:r>
      <w:r w:rsidR="00E6396D">
        <w:rPr>
          <w:rFonts w:ascii="Times New Roman" w:hAnsi="Times New Roman" w:cs="Times New Roman"/>
          <w:sz w:val="24"/>
          <w:szCs w:val="24"/>
        </w:rPr>
        <w:t>et une</w:t>
      </w:r>
      <w:r w:rsidR="006C3057">
        <w:rPr>
          <w:rFonts w:ascii="Times New Roman" w:hAnsi="Times New Roman" w:cs="Times New Roman"/>
          <w:sz w:val="24"/>
          <w:szCs w:val="24"/>
        </w:rPr>
        <w:t xml:space="preserve"> détérioration des dunes </w:t>
      </w:r>
      <w:r w:rsidR="008919B0">
        <w:rPr>
          <w:rFonts w:ascii="Times New Roman" w:hAnsi="Times New Roman" w:cs="Times New Roman"/>
          <w:sz w:val="24"/>
          <w:szCs w:val="24"/>
        </w:rPr>
        <w:t>côt</w:t>
      </w:r>
      <w:r w:rsidR="006C3057">
        <w:rPr>
          <w:rFonts w:ascii="Times New Roman" w:hAnsi="Times New Roman" w:cs="Times New Roman"/>
          <w:sz w:val="24"/>
          <w:szCs w:val="24"/>
        </w:rPr>
        <w:t xml:space="preserve">ières </w:t>
      </w:r>
      <w:r w:rsidR="00E6396D">
        <w:rPr>
          <w:rFonts w:ascii="Times New Roman" w:hAnsi="Times New Roman" w:cs="Times New Roman"/>
          <w:sz w:val="24"/>
          <w:szCs w:val="24"/>
        </w:rPr>
        <w:t>avec leurs</w:t>
      </w:r>
      <w:r w:rsidR="006C3057">
        <w:rPr>
          <w:rFonts w:ascii="Times New Roman" w:hAnsi="Times New Roman" w:cs="Times New Roman"/>
          <w:sz w:val="24"/>
          <w:szCs w:val="24"/>
        </w:rPr>
        <w:t xml:space="preserve"> impacts </w:t>
      </w:r>
      <w:r w:rsidR="00E6396D">
        <w:rPr>
          <w:rFonts w:ascii="Times New Roman" w:hAnsi="Times New Roman" w:cs="Times New Roman"/>
          <w:sz w:val="24"/>
          <w:szCs w:val="24"/>
        </w:rPr>
        <w:t xml:space="preserve">sur les </w:t>
      </w:r>
      <w:r w:rsidR="006C3057">
        <w:rPr>
          <w:rFonts w:ascii="Times New Roman" w:hAnsi="Times New Roman" w:cs="Times New Roman"/>
          <w:sz w:val="24"/>
          <w:szCs w:val="24"/>
        </w:rPr>
        <w:t xml:space="preserve">infrastructures </w:t>
      </w:r>
      <w:r w:rsidR="00E6396D">
        <w:rPr>
          <w:rFonts w:ascii="Times New Roman" w:hAnsi="Times New Roman" w:cs="Times New Roman"/>
          <w:sz w:val="24"/>
          <w:szCs w:val="24"/>
        </w:rPr>
        <w:t xml:space="preserve">portuaires </w:t>
      </w:r>
      <w:r w:rsidR="006C3057">
        <w:rPr>
          <w:rFonts w:ascii="Times New Roman" w:hAnsi="Times New Roman" w:cs="Times New Roman"/>
          <w:sz w:val="24"/>
          <w:szCs w:val="24"/>
        </w:rPr>
        <w:t xml:space="preserve">(port de Nouakchott et de </w:t>
      </w:r>
      <w:proofErr w:type="spellStart"/>
      <w:r w:rsidR="006C3057">
        <w:rPr>
          <w:rFonts w:ascii="Times New Roman" w:hAnsi="Times New Roman" w:cs="Times New Roman"/>
          <w:sz w:val="24"/>
          <w:szCs w:val="24"/>
        </w:rPr>
        <w:t>Ndiago</w:t>
      </w:r>
      <w:proofErr w:type="spellEnd"/>
      <w:r w:rsidR="006C3057">
        <w:rPr>
          <w:rFonts w:ascii="Times New Roman" w:hAnsi="Times New Roman" w:cs="Times New Roman"/>
          <w:sz w:val="24"/>
          <w:szCs w:val="24"/>
        </w:rPr>
        <w:t xml:space="preserve">),  </w:t>
      </w:r>
      <w:r w:rsidR="002A4144">
        <w:rPr>
          <w:rFonts w:ascii="Times New Roman" w:hAnsi="Times New Roman" w:cs="Times New Roman"/>
          <w:sz w:val="24"/>
          <w:szCs w:val="24"/>
        </w:rPr>
        <w:t>(vi) des</w:t>
      </w:r>
      <w:r w:rsidR="008919B0">
        <w:rPr>
          <w:rFonts w:ascii="Times New Roman" w:hAnsi="Times New Roman" w:cs="Times New Roman"/>
          <w:sz w:val="24"/>
          <w:szCs w:val="24"/>
        </w:rPr>
        <w:t xml:space="preserve"> </w:t>
      </w:r>
      <w:r w:rsidR="006C3057">
        <w:rPr>
          <w:rFonts w:ascii="Times New Roman" w:hAnsi="Times New Roman" w:cs="Times New Roman"/>
          <w:sz w:val="24"/>
          <w:szCs w:val="24"/>
        </w:rPr>
        <w:t xml:space="preserve">submersions </w:t>
      </w:r>
      <w:r w:rsidR="00E6396D">
        <w:rPr>
          <w:rFonts w:ascii="Times New Roman" w:hAnsi="Times New Roman" w:cs="Times New Roman"/>
          <w:sz w:val="24"/>
          <w:szCs w:val="24"/>
        </w:rPr>
        <w:t xml:space="preserve">/ intrusions marines </w:t>
      </w:r>
      <w:r w:rsidR="006C3057">
        <w:rPr>
          <w:rFonts w:ascii="Times New Roman" w:hAnsi="Times New Roman" w:cs="Times New Roman"/>
          <w:sz w:val="24"/>
          <w:szCs w:val="24"/>
        </w:rPr>
        <w:t>et</w:t>
      </w:r>
      <w:r w:rsidR="002A4144">
        <w:rPr>
          <w:rFonts w:ascii="Times New Roman" w:hAnsi="Times New Roman" w:cs="Times New Roman"/>
          <w:sz w:val="24"/>
          <w:szCs w:val="24"/>
        </w:rPr>
        <w:t xml:space="preserve"> des</w:t>
      </w:r>
      <w:r w:rsidR="00142A26">
        <w:rPr>
          <w:rFonts w:ascii="Times New Roman" w:hAnsi="Times New Roman" w:cs="Times New Roman"/>
          <w:sz w:val="24"/>
          <w:szCs w:val="24"/>
        </w:rPr>
        <w:t xml:space="preserve"> </w:t>
      </w:r>
      <w:r w:rsidR="00E9743D" w:rsidRPr="00332F8D">
        <w:rPr>
          <w:rFonts w:ascii="Times New Roman" w:hAnsi="Times New Roman" w:cs="Times New Roman"/>
          <w:sz w:val="24"/>
          <w:szCs w:val="24"/>
        </w:rPr>
        <w:t xml:space="preserve">inondations </w:t>
      </w:r>
      <w:r w:rsidR="002A4144">
        <w:rPr>
          <w:rFonts w:ascii="Times New Roman" w:hAnsi="Times New Roman" w:cs="Times New Roman"/>
          <w:sz w:val="24"/>
          <w:szCs w:val="24"/>
        </w:rPr>
        <w:t xml:space="preserve">(par remontées </w:t>
      </w:r>
      <w:r w:rsidR="00E6396D">
        <w:rPr>
          <w:rFonts w:ascii="Times New Roman" w:hAnsi="Times New Roman" w:cs="Times New Roman"/>
          <w:sz w:val="24"/>
          <w:szCs w:val="24"/>
        </w:rPr>
        <w:t xml:space="preserve">ou </w:t>
      </w:r>
      <w:r w:rsidR="00E05EA3">
        <w:rPr>
          <w:rFonts w:ascii="Times New Roman" w:hAnsi="Times New Roman" w:cs="Times New Roman"/>
          <w:sz w:val="24"/>
          <w:szCs w:val="24"/>
        </w:rPr>
        <w:t xml:space="preserve">par </w:t>
      </w:r>
      <w:r w:rsidR="00E6396D">
        <w:rPr>
          <w:rFonts w:ascii="Times New Roman" w:hAnsi="Times New Roman" w:cs="Times New Roman"/>
          <w:sz w:val="24"/>
          <w:szCs w:val="24"/>
        </w:rPr>
        <w:t xml:space="preserve">saturation </w:t>
      </w:r>
      <w:r w:rsidR="002A4144">
        <w:rPr>
          <w:rFonts w:ascii="Times New Roman" w:hAnsi="Times New Roman" w:cs="Times New Roman"/>
          <w:sz w:val="24"/>
          <w:szCs w:val="24"/>
        </w:rPr>
        <w:t xml:space="preserve">des nappes phréatiques) </w:t>
      </w:r>
      <w:r w:rsidR="00E9743D" w:rsidRPr="00332F8D">
        <w:rPr>
          <w:rFonts w:ascii="Times New Roman" w:hAnsi="Times New Roman" w:cs="Times New Roman"/>
          <w:sz w:val="24"/>
          <w:szCs w:val="24"/>
        </w:rPr>
        <w:t xml:space="preserve">liées à la proximité de la mer et </w:t>
      </w:r>
      <w:r w:rsidR="002A4144">
        <w:rPr>
          <w:rFonts w:ascii="Times New Roman" w:hAnsi="Times New Roman" w:cs="Times New Roman"/>
          <w:sz w:val="24"/>
          <w:szCs w:val="24"/>
        </w:rPr>
        <w:t>aux</w:t>
      </w:r>
      <w:r w:rsidR="00E9743D" w:rsidRPr="00332F8D">
        <w:rPr>
          <w:rFonts w:ascii="Times New Roman" w:hAnsi="Times New Roman" w:cs="Times New Roman"/>
          <w:sz w:val="24"/>
          <w:szCs w:val="24"/>
        </w:rPr>
        <w:t xml:space="preserve"> conséquences sur la sécurité des personnes </w:t>
      </w:r>
      <w:r w:rsidR="009E10B9" w:rsidRPr="00332F8D">
        <w:rPr>
          <w:rFonts w:ascii="Times New Roman" w:hAnsi="Times New Roman" w:cs="Times New Roman"/>
          <w:sz w:val="24"/>
          <w:szCs w:val="24"/>
        </w:rPr>
        <w:t xml:space="preserve">et des </w:t>
      </w:r>
      <w:r w:rsidR="003358F2">
        <w:rPr>
          <w:rFonts w:ascii="Times New Roman" w:hAnsi="Times New Roman" w:cs="Times New Roman"/>
          <w:sz w:val="24"/>
          <w:szCs w:val="24"/>
        </w:rPr>
        <w:t>biens installés sur la côte.</w:t>
      </w:r>
    </w:p>
    <w:p w14:paraId="20F805AD" w14:textId="77777777" w:rsidR="00360DD7" w:rsidRPr="00332F8D" w:rsidRDefault="00360DD7" w:rsidP="00360DD7">
      <w:pPr>
        <w:pStyle w:val="Paragraphedeliste"/>
        <w:rPr>
          <w:rFonts w:ascii="Times New Roman" w:hAnsi="Times New Roman" w:cs="Times New Roman"/>
          <w:sz w:val="24"/>
          <w:szCs w:val="24"/>
        </w:rPr>
      </w:pPr>
    </w:p>
    <w:p w14:paraId="20F805AE" w14:textId="62BA5150" w:rsidR="0022599F" w:rsidRPr="002A4144" w:rsidRDefault="00360DD7" w:rsidP="002A4144">
      <w:pPr>
        <w:pStyle w:val="Paragraphedeliste"/>
        <w:numPr>
          <w:ilvl w:val="0"/>
          <w:numId w:val="2"/>
        </w:numPr>
        <w:spacing w:after="120" w:line="240" w:lineRule="auto"/>
        <w:jc w:val="both"/>
        <w:rPr>
          <w:rFonts w:ascii="Times New Roman" w:hAnsi="Times New Roman" w:cs="Times New Roman"/>
          <w:sz w:val="24"/>
          <w:szCs w:val="24"/>
        </w:rPr>
      </w:pPr>
      <w:r w:rsidRPr="00332F8D">
        <w:rPr>
          <w:rFonts w:ascii="Times New Roman" w:hAnsi="Times New Roman" w:cs="Times New Roman"/>
          <w:sz w:val="24"/>
          <w:szCs w:val="24"/>
        </w:rPr>
        <w:t xml:space="preserve">La documentation disponible et les constats sur le terrain montrent que des menaces pèsent sur l’équilibre des écosystèmes littoraux et sur la survie des communautés littorales. </w:t>
      </w:r>
      <w:r w:rsidR="000D275C" w:rsidRPr="00332F8D">
        <w:rPr>
          <w:rFonts w:ascii="Times New Roman" w:hAnsi="Times New Roman" w:cs="Times New Roman"/>
          <w:sz w:val="24"/>
          <w:szCs w:val="24"/>
        </w:rPr>
        <w:t>Pour y faire face, u</w:t>
      </w:r>
      <w:r w:rsidR="001B0CAF" w:rsidRPr="00332F8D">
        <w:rPr>
          <w:rFonts w:ascii="Times New Roman" w:hAnsi="Times New Roman" w:cs="Times New Roman"/>
          <w:sz w:val="24"/>
          <w:szCs w:val="24"/>
        </w:rPr>
        <w:t xml:space="preserve">ne </w:t>
      </w:r>
      <w:r w:rsidR="00A55373" w:rsidRPr="00332F8D">
        <w:rPr>
          <w:rFonts w:ascii="Times New Roman" w:hAnsi="Times New Roman" w:cs="Times New Roman"/>
          <w:sz w:val="24"/>
          <w:szCs w:val="24"/>
        </w:rPr>
        <w:t>analyse rigoureuse de tou</w:t>
      </w:r>
      <w:r w:rsidR="001B0CAF" w:rsidRPr="00332F8D">
        <w:rPr>
          <w:rFonts w:ascii="Times New Roman" w:hAnsi="Times New Roman" w:cs="Times New Roman"/>
          <w:sz w:val="24"/>
          <w:szCs w:val="24"/>
        </w:rPr>
        <w:t xml:space="preserve">s les </w:t>
      </w:r>
      <w:r w:rsidR="00A55373" w:rsidRPr="00332F8D">
        <w:rPr>
          <w:rFonts w:ascii="Times New Roman" w:hAnsi="Times New Roman" w:cs="Times New Roman"/>
          <w:sz w:val="24"/>
          <w:szCs w:val="24"/>
        </w:rPr>
        <w:t xml:space="preserve">facteurs de perturbation d’origine anthropique et naturel </w:t>
      </w:r>
      <w:r w:rsidR="002430D7">
        <w:rPr>
          <w:rFonts w:ascii="Times New Roman" w:hAnsi="Times New Roman" w:cs="Times New Roman"/>
          <w:sz w:val="24"/>
          <w:szCs w:val="24"/>
        </w:rPr>
        <w:t>et des situations</w:t>
      </w:r>
      <w:r w:rsidR="00A55373" w:rsidRPr="00332F8D">
        <w:rPr>
          <w:rFonts w:ascii="Times New Roman" w:hAnsi="Times New Roman" w:cs="Times New Roman"/>
          <w:sz w:val="24"/>
          <w:szCs w:val="24"/>
        </w:rPr>
        <w:t xml:space="preserve"> des risques et catastrophes qui y sont associés </w:t>
      </w:r>
      <w:r w:rsidR="001B0CAF" w:rsidRPr="00332F8D">
        <w:rPr>
          <w:rFonts w:ascii="Times New Roman" w:hAnsi="Times New Roman" w:cs="Times New Roman"/>
          <w:sz w:val="24"/>
          <w:szCs w:val="24"/>
        </w:rPr>
        <w:t xml:space="preserve">s’impose </w:t>
      </w:r>
      <w:r w:rsidR="00142A26">
        <w:rPr>
          <w:rFonts w:ascii="Times New Roman" w:hAnsi="Times New Roman" w:cs="Times New Roman"/>
          <w:sz w:val="24"/>
          <w:szCs w:val="24"/>
        </w:rPr>
        <w:t xml:space="preserve">afin </w:t>
      </w:r>
      <w:r w:rsidR="001B0CAF" w:rsidRPr="00332F8D">
        <w:rPr>
          <w:rFonts w:ascii="Times New Roman" w:hAnsi="Times New Roman" w:cs="Times New Roman"/>
          <w:sz w:val="24"/>
          <w:szCs w:val="24"/>
        </w:rPr>
        <w:t xml:space="preserve">de dégager une vision </w:t>
      </w:r>
      <w:r w:rsidR="00151F58">
        <w:rPr>
          <w:rFonts w:ascii="Times New Roman" w:hAnsi="Times New Roman" w:cs="Times New Roman"/>
          <w:sz w:val="24"/>
          <w:szCs w:val="24"/>
        </w:rPr>
        <w:t>de développement</w:t>
      </w:r>
      <w:r w:rsidR="00976756">
        <w:rPr>
          <w:rFonts w:ascii="Times New Roman" w:hAnsi="Times New Roman" w:cs="Times New Roman"/>
          <w:sz w:val="24"/>
          <w:szCs w:val="24"/>
        </w:rPr>
        <w:t xml:space="preserve"> </w:t>
      </w:r>
      <w:r w:rsidR="00151F58">
        <w:rPr>
          <w:rFonts w:ascii="Times New Roman" w:hAnsi="Times New Roman" w:cs="Times New Roman"/>
          <w:sz w:val="24"/>
          <w:szCs w:val="24"/>
        </w:rPr>
        <w:t xml:space="preserve">durable </w:t>
      </w:r>
      <w:r w:rsidR="001B0CAF" w:rsidRPr="00332F8D">
        <w:rPr>
          <w:rFonts w:ascii="Times New Roman" w:hAnsi="Times New Roman" w:cs="Times New Roman"/>
          <w:sz w:val="24"/>
          <w:szCs w:val="24"/>
        </w:rPr>
        <w:t xml:space="preserve">et </w:t>
      </w:r>
      <w:r w:rsidR="00151F58">
        <w:rPr>
          <w:rFonts w:ascii="Times New Roman" w:hAnsi="Times New Roman" w:cs="Times New Roman"/>
          <w:sz w:val="24"/>
          <w:szCs w:val="24"/>
        </w:rPr>
        <w:t xml:space="preserve">de gestion </w:t>
      </w:r>
      <w:r w:rsidR="001B0CAF" w:rsidRPr="00332F8D">
        <w:rPr>
          <w:rFonts w:ascii="Times New Roman" w:hAnsi="Times New Roman" w:cs="Times New Roman"/>
          <w:sz w:val="24"/>
          <w:szCs w:val="24"/>
        </w:rPr>
        <w:t>intégré</w:t>
      </w:r>
      <w:r w:rsidR="00151F58">
        <w:rPr>
          <w:rFonts w:ascii="Times New Roman" w:hAnsi="Times New Roman" w:cs="Times New Roman"/>
          <w:sz w:val="24"/>
          <w:szCs w:val="24"/>
        </w:rPr>
        <w:t>e</w:t>
      </w:r>
      <w:r w:rsidR="00976756">
        <w:rPr>
          <w:rFonts w:ascii="Times New Roman" w:hAnsi="Times New Roman" w:cs="Times New Roman"/>
          <w:sz w:val="24"/>
          <w:szCs w:val="24"/>
        </w:rPr>
        <w:t xml:space="preserve"> </w:t>
      </w:r>
      <w:r w:rsidR="00A55373" w:rsidRPr="00332F8D">
        <w:rPr>
          <w:rFonts w:ascii="Times New Roman" w:hAnsi="Times New Roman" w:cs="Times New Roman"/>
          <w:sz w:val="24"/>
          <w:szCs w:val="24"/>
        </w:rPr>
        <w:t xml:space="preserve">du littoral </w:t>
      </w:r>
      <w:r w:rsidR="001B0CAF" w:rsidRPr="00332F8D">
        <w:rPr>
          <w:rFonts w:ascii="Times New Roman" w:hAnsi="Times New Roman" w:cs="Times New Roman"/>
          <w:sz w:val="24"/>
          <w:szCs w:val="24"/>
        </w:rPr>
        <w:t xml:space="preserve">assortie d’un plan d’action pluriannuel </w:t>
      </w:r>
      <w:r w:rsidR="00A55373" w:rsidRPr="00332F8D">
        <w:rPr>
          <w:rFonts w:ascii="Times New Roman" w:hAnsi="Times New Roman" w:cs="Times New Roman"/>
          <w:sz w:val="24"/>
          <w:szCs w:val="24"/>
        </w:rPr>
        <w:t>pour l’</w:t>
      </w:r>
      <w:r w:rsidRPr="00332F8D">
        <w:rPr>
          <w:rFonts w:ascii="Times New Roman" w:hAnsi="Times New Roman" w:cs="Times New Roman"/>
          <w:sz w:val="24"/>
          <w:szCs w:val="24"/>
        </w:rPr>
        <w:t xml:space="preserve">aménagement, </w:t>
      </w:r>
      <w:r w:rsidR="00A55373" w:rsidRPr="00332F8D">
        <w:rPr>
          <w:rFonts w:ascii="Times New Roman" w:hAnsi="Times New Roman" w:cs="Times New Roman"/>
          <w:sz w:val="24"/>
          <w:szCs w:val="24"/>
        </w:rPr>
        <w:t>le</w:t>
      </w:r>
      <w:r w:rsidR="00976756">
        <w:rPr>
          <w:rFonts w:ascii="Times New Roman" w:hAnsi="Times New Roman" w:cs="Times New Roman"/>
          <w:sz w:val="24"/>
          <w:szCs w:val="24"/>
        </w:rPr>
        <w:t xml:space="preserve"> </w:t>
      </w:r>
      <w:r w:rsidR="00A55373" w:rsidRPr="00332F8D">
        <w:rPr>
          <w:rFonts w:ascii="Times New Roman" w:hAnsi="Times New Roman" w:cs="Times New Roman"/>
          <w:sz w:val="24"/>
          <w:szCs w:val="24"/>
        </w:rPr>
        <w:t>développement, l’</w:t>
      </w:r>
      <w:r w:rsidRPr="00332F8D">
        <w:rPr>
          <w:rFonts w:ascii="Times New Roman" w:hAnsi="Times New Roman" w:cs="Times New Roman"/>
          <w:sz w:val="24"/>
          <w:szCs w:val="24"/>
        </w:rPr>
        <w:t>adaptation aux changements climatiques</w:t>
      </w:r>
      <w:r w:rsidR="00A55373" w:rsidRPr="00332F8D">
        <w:rPr>
          <w:rFonts w:ascii="Times New Roman" w:hAnsi="Times New Roman" w:cs="Times New Roman"/>
          <w:sz w:val="24"/>
          <w:szCs w:val="24"/>
        </w:rPr>
        <w:t xml:space="preserve"> et la réduction des risques côtiers au niveau de cet espace multifonctionnel</w:t>
      </w:r>
      <w:r w:rsidR="000D275C" w:rsidRPr="00332F8D">
        <w:rPr>
          <w:rFonts w:ascii="Times New Roman" w:hAnsi="Times New Roman" w:cs="Times New Roman"/>
          <w:sz w:val="24"/>
          <w:szCs w:val="24"/>
        </w:rPr>
        <w:t>.</w:t>
      </w:r>
    </w:p>
    <w:p w14:paraId="20F805AF" w14:textId="77777777" w:rsidR="0022599F" w:rsidRDefault="0022599F" w:rsidP="0022599F">
      <w:pPr>
        <w:pStyle w:val="Paragraphedeliste"/>
        <w:spacing w:after="120" w:line="240" w:lineRule="auto"/>
        <w:ind w:left="360"/>
        <w:jc w:val="both"/>
        <w:rPr>
          <w:rFonts w:ascii="Times New Roman" w:hAnsi="Times New Roman" w:cs="Times New Roman"/>
          <w:sz w:val="24"/>
          <w:szCs w:val="24"/>
        </w:rPr>
      </w:pPr>
    </w:p>
    <w:p w14:paraId="5896055C" w14:textId="23D6492E" w:rsidR="00C248E1" w:rsidRDefault="00C248E1" w:rsidP="00142A26">
      <w:pPr>
        <w:pStyle w:val="Paragraphedeliste"/>
        <w:numPr>
          <w:ilvl w:val="1"/>
          <w:numId w:val="6"/>
        </w:numPr>
        <w:rPr>
          <w:rFonts w:ascii="Times New Roman" w:hAnsi="Times New Roman" w:cs="Times New Roman"/>
          <w:sz w:val="24"/>
          <w:szCs w:val="24"/>
        </w:rPr>
      </w:pPr>
      <w:r>
        <w:rPr>
          <w:rFonts w:ascii="Times New Roman" w:hAnsi="Times New Roman" w:cs="Times New Roman"/>
          <w:sz w:val="24"/>
          <w:szCs w:val="24"/>
        </w:rPr>
        <w:t xml:space="preserve">Historique </w:t>
      </w:r>
      <w:r w:rsidR="005974F5">
        <w:rPr>
          <w:rFonts w:ascii="Times New Roman" w:hAnsi="Times New Roman" w:cs="Times New Roman"/>
          <w:sz w:val="24"/>
          <w:szCs w:val="24"/>
        </w:rPr>
        <w:t>de l’approche institutionnel</w:t>
      </w:r>
      <w:r w:rsidR="00142A26">
        <w:rPr>
          <w:rFonts w:ascii="Times New Roman" w:hAnsi="Times New Roman" w:cs="Times New Roman"/>
          <w:sz w:val="24"/>
          <w:szCs w:val="24"/>
        </w:rPr>
        <w:t>le</w:t>
      </w:r>
      <w:r w:rsidR="005974F5">
        <w:rPr>
          <w:rFonts w:ascii="Times New Roman" w:hAnsi="Times New Roman" w:cs="Times New Roman"/>
          <w:sz w:val="24"/>
          <w:szCs w:val="24"/>
        </w:rPr>
        <w:t xml:space="preserve"> pour la gestion du littoral mauritanien</w:t>
      </w:r>
    </w:p>
    <w:p w14:paraId="2AAFA751" w14:textId="77777777" w:rsidR="00C248E1" w:rsidRDefault="00C248E1" w:rsidP="0022599F">
      <w:pPr>
        <w:pStyle w:val="Paragraphedeliste"/>
        <w:spacing w:after="120" w:line="240" w:lineRule="auto"/>
        <w:ind w:left="360"/>
        <w:jc w:val="both"/>
        <w:rPr>
          <w:rFonts w:ascii="Times New Roman" w:hAnsi="Times New Roman" w:cs="Times New Roman"/>
          <w:sz w:val="24"/>
          <w:szCs w:val="24"/>
        </w:rPr>
      </w:pPr>
    </w:p>
    <w:p w14:paraId="20F805B0" w14:textId="6EC2226E" w:rsidR="00247CAB" w:rsidRPr="00151F58" w:rsidRDefault="00E4588E" w:rsidP="00151F58">
      <w:pPr>
        <w:pStyle w:val="Paragraphedeliste"/>
        <w:numPr>
          <w:ilvl w:val="0"/>
          <w:numId w:val="2"/>
        </w:numPr>
        <w:spacing w:after="120" w:line="240" w:lineRule="auto"/>
        <w:jc w:val="both"/>
        <w:rPr>
          <w:rFonts w:ascii="Times New Roman" w:hAnsi="Times New Roman" w:cs="Times New Roman"/>
          <w:sz w:val="24"/>
          <w:szCs w:val="24"/>
        </w:rPr>
      </w:pPr>
      <w:r w:rsidRPr="00332F8D">
        <w:rPr>
          <w:rFonts w:ascii="Times New Roman" w:hAnsi="Times New Roman" w:cs="Times New Roman"/>
          <w:sz w:val="24"/>
          <w:szCs w:val="24"/>
        </w:rPr>
        <w:t xml:space="preserve">Au regard des pressions économiques et sociodémographique de plus en plus grandissantes sur cette zone stratégique de développement, les pouvoirs publics ont décidé en 2005 de gérer le littoral dans le cadre d’une « approche globalisante qui consacre une vision multisectorielle du littoral, intègre les principaux enjeux d’une approche de développement durable, d’adaptation au changement climatique et de réduction des risques côtiers appliqués au littoral mauritanien » ; cette approche de gestion intégrée de la zone marine et côtière a été traduite en 2005 sous la forme d’un </w:t>
      </w:r>
      <w:r w:rsidR="00151F58">
        <w:rPr>
          <w:rFonts w:ascii="Times New Roman" w:hAnsi="Times New Roman" w:cs="Times New Roman"/>
          <w:sz w:val="24"/>
          <w:szCs w:val="24"/>
        </w:rPr>
        <w:t xml:space="preserve">Diagnostic global et d’un </w:t>
      </w:r>
      <w:r w:rsidRPr="00332F8D">
        <w:rPr>
          <w:rFonts w:ascii="Times New Roman" w:hAnsi="Times New Roman" w:cs="Times New Roman"/>
          <w:sz w:val="24"/>
          <w:szCs w:val="24"/>
        </w:rPr>
        <w:t>Plan Directeur pour l’Aménagement du Littoral Mauritanien (PDALM</w:t>
      </w:r>
      <w:r w:rsidR="000D275C" w:rsidRPr="00332F8D">
        <w:rPr>
          <w:rFonts w:ascii="Times New Roman" w:hAnsi="Times New Roman" w:cs="Times New Roman"/>
          <w:sz w:val="24"/>
          <w:szCs w:val="24"/>
        </w:rPr>
        <w:t xml:space="preserve">) qui </w:t>
      </w:r>
      <w:r w:rsidR="00151F58">
        <w:rPr>
          <w:rFonts w:ascii="Times New Roman" w:hAnsi="Times New Roman" w:cs="Times New Roman"/>
          <w:sz w:val="24"/>
          <w:szCs w:val="24"/>
        </w:rPr>
        <w:t>ont été actualisés en 2017</w:t>
      </w:r>
      <w:r w:rsidR="005C13CF" w:rsidRPr="00151F58">
        <w:rPr>
          <w:rFonts w:ascii="Times New Roman" w:hAnsi="Times New Roman" w:cs="Times New Roman"/>
          <w:sz w:val="24"/>
          <w:szCs w:val="24"/>
        </w:rPr>
        <w:t xml:space="preserve">. Pour tenir compte de la vision multisectorielle du littoral, les deux documents du PDALM de 2005 </w:t>
      </w:r>
      <w:r w:rsidR="00151F58">
        <w:rPr>
          <w:rFonts w:ascii="Times New Roman" w:hAnsi="Times New Roman" w:cs="Times New Roman"/>
          <w:sz w:val="24"/>
          <w:szCs w:val="24"/>
        </w:rPr>
        <w:t xml:space="preserve">ont été soutenus </w:t>
      </w:r>
      <w:r w:rsidR="005C13CF" w:rsidRPr="00151F58">
        <w:rPr>
          <w:rFonts w:ascii="Times New Roman" w:hAnsi="Times New Roman" w:cs="Times New Roman"/>
          <w:sz w:val="24"/>
          <w:szCs w:val="24"/>
        </w:rPr>
        <w:t>par un</w:t>
      </w:r>
      <w:r w:rsidR="00052396">
        <w:rPr>
          <w:rFonts w:ascii="Times New Roman" w:hAnsi="Times New Roman" w:cs="Times New Roman"/>
          <w:sz w:val="24"/>
          <w:szCs w:val="24"/>
        </w:rPr>
        <w:t xml:space="preserve"> </w:t>
      </w:r>
      <w:r w:rsidR="00151F58">
        <w:rPr>
          <w:rFonts w:ascii="Times New Roman" w:hAnsi="Times New Roman" w:cs="Times New Roman"/>
          <w:sz w:val="24"/>
          <w:szCs w:val="24"/>
        </w:rPr>
        <w:t>troisième</w:t>
      </w:r>
      <w:r w:rsidR="00052396">
        <w:rPr>
          <w:rFonts w:ascii="Times New Roman" w:hAnsi="Times New Roman" w:cs="Times New Roman"/>
          <w:sz w:val="24"/>
          <w:szCs w:val="24"/>
        </w:rPr>
        <w:t xml:space="preserve"> </w:t>
      </w:r>
      <w:r w:rsidR="00151F58">
        <w:rPr>
          <w:rFonts w:ascii="Times New Roman" w:hAnsi="Times New Roman" w:cs="Times New Roman"/>
          <w:sz w:val="24"/>
          <w:szCs w:val="24"/>
        </w:rPr>
        <w:t>document</w:t>
      </w:r>
      <w:r w:rsidR="00052396">
        <w:rPr>
          <w:rFonts w:ascii="Times New Roman" w:hAnsi="Times New Roman" w:cs="Times New Roman"/>
          <w:sz w:val="24"/>
          <w:szCs w:val="24"/>
        </w:rPr>
        <w:t xml:space="preserve"> </w:t>
      </w:r>
      <w:r w:rsidR="00332F8D" w:rsidRPr="00151F58">
        <w:rPr>
          <w:rFonts w:ascii="Times New Roman" w:hAnsi="Times New Roman" w:cs="Times New Roman"/>
          <w:sz w:val="24"/>
          <w:szCs w:val="24"/>
        </w:rPr>
        <w:t xml:space="preserve">entièrement </w:t>
      </w:r>
      <w:r w:rsidR="007A7BA2" w:rsidRPr="00151F58">
        <w:rPr>
          <w:rFonts w:ascii="Times New Roman" w:hAnsi="Times New Roman" w:cs="Times New Roman"/>
          <w:sz w:val="24"/>
          <w:szCs w:val="24"/>
        </w:rPr>
        <w:t>dédié</w:t>
      </w:r>
      <w:r w:rsidR="00052396">
        <w:rPr>
          <w:rFonts w:ascii="Times New Roman" w:hAnsi="Times New Roman" w:cs="Times New Roman"/>
          <w:sz w:val="24"/>
          <w:szCs w:val="24"/>
        </w:rPr>
        <w:t xml:space="preserve"> </w:t>
      </w:r>
      <w:r w:rsidR="00332F8D" w:rsidRPr="00151F58">
        <w:rPr>
          <w:rFonts w:ascii="Times New Roman" w:hAnsi="Times New Roman" w:cs="Times New Roman"/>
          <w:sz w:val="24"/>
          <w:szCs w:val="24"/>
        </w:rPr>
        <w:t xml:space="preserve">à un </w:t>
      </w:r>
      <w:r w:rsidR="005C13CF" w:rsidRPr="00151F58">
        <w:rPr>
          <w:rFonts w:ascii="Times New Roman" w:hAnsi="Times New Roman" w:cs="Times New Roman"/>
          <w:sz w:val="24"/>
          <w:szCs w:val="24"/>
        </w:rPr>
        <w:t>Plan d’Investissement Multisectoriel (PIM) du littoral mauritanien</w:t>
      </w:r>
      <w:r w:rsidR="00247CAB" w:rsidRPr="00151F58">
        <w:rPr>
          <w:rFonts w:ascii="Times New Roman" w:hAnsi="Times New Roman" w:cs="Times New Roman"/>
          <w:sz w:val="24"/>
          <w:szCs w:val="24"/>
        </w:rPr>
        <w:t>.</w:t>
      </w:r>
    </w:p>
    <w:p w14:paraId="20F805B1" w14:textId="77777777" w:rsidR="00332F8D" w:rsidRPr="00247CAB" w:rsidRDefault="00332F8D" w:rsidP="00247CAB">
      <w:pPr>
        <w:pStyle w:val="Paragraphedeliste"/>
        <w:spacing w:after="120" w:line="240" w:lineRule="auto"/>
        <w:ind w:left="360"/>
        <w:jc w:val="both"/>
        <w:rPr>
          <w:rFonts w:ascii="Times New Roman" w:hAnsi="Times New Roman" w:cs="Times New Roman"/>
          <w:sz w:val="24"/>
          <w:szCs w:val="24"/>
        </w:rPr>
      </w:pPr>
    </w:p>
    <w:p w14:paraId="43E43C97" w14:textId="2D2BE80B" w:rsidR="000D6F6E" w:rsidRPr="003B6A3F" w:rsidRDefault="000D6F6E" w:rsidP="000D6F6E">
      <w:pPr>
        <w:pStyle w:val="Paragraphedeliste"/>
        <w:numPr>
          <w:ilvl w:val="0"/>
          <w:numId w:val="2"/>
        </w:numPr>
        <w:spacing w:after="120" w:line="240" w:lineRule="auto"/>
        <w:jc w:val="both"/>
        <w:rPr>
          <w:rFonts w:ascii="Times New Roman" w:hAnsi="Times New Roman" w:cs="Times New Roman"/>
          <w:sz w:val="24"/>
          <w:szCs w:val="24"/>
        </w:rPr>
      </w:pPr>
      <w:r w:rsidRPr="00467113">
        <w:rPr>
          <w:rFonts w:ascii="Times New Roman" w:hAnsi="Times New Roman" w:cs="Times New Roman"/>
          <w:sz w:val="24"/>
          <w:szCs w:val="24"/>
        </w:rPr>
        <w:t xml:space="preserve">Au vu de l’ordonnance n° 2007- 037 du 17 avril 2007 relative au littoral, le littoral relève du Ministère chargé de l’Environnement. Les organes du littoral (conseil </w:t>
      </w:r>
      <w:r>
        <w:rPr>
          <w:rFonts w:ascii="Times New Roman" w:hAnsi="Times New Roman" w:cs="Times New Roman"/>
          <w:sz w:val="24"/>
          <w:szCs w:val="24"/>
        </w:rPr>
        <w:t xml:space="preserve">consultatif </w:t>
      </w:r>
      <w:r w:rsidRPr="00467113">
        <w:rPr>
          <w:rFonts w:ascii="Times New Roman" w:hAnsi="Times New Roman" w:cs="Times New Roman"/>
          <w:sz w:val="24"/>
          <w:szCs w:val="24"/>
        </w:rPr>
        <w:t xml:space="preserve">national du littoral </w:t>
      </w:r>
      <w:r>
        <w:rPr>
          <w:rFonts w:ascii="Times New Roman" w:hAnsi="Times New Roman" w:cs="Times New Roman"/>
          <w:sz w:val="24"/>
          <w:szCs w:val="24"/>
        </w:rPr>
        <w:t xml:space="preserve">– CCNL- </w:t>
      </w:r>
      <w:r w:rsidRPr="00467113">
        <w:rPr>
          <w:rFonts w:ascii="Times New Roman" w:hAnsi="Times New Roman" w:cs="Times New Roman"/>
          <w:sz w:val="24"/>
          <w:szCs w:val="24"/>
        </w:rPr>
        <w:t>institué au terme de ladite ordonnance et son comité technique, l’observatoire national pour l’environnement et le littoral, etc.) sont sous la tutelle du Ministre</w:t>
      </w:r>
      <w:r>
        <w:rPr>
          <w:rFonts w:ascii="Times New Roman" w:hAnsi="Times New Roman" w:cs="Times New Roman"/>
          <w:sz w:val="24"/>
          <w:szCs w:val="24"/>
        </w:rPr>
        <w:t xml:space="preserve"> </w:t>
      </w:r>
      <w:r w:rsidRPr="00467113">
        <w:rPr>
          <w:rFonts w:ascii="Times New Roman" w:hAnsi="Times New Roman" w:cs="Times New Roman"/>
          <w:sz w:val="24"/>
          <w:szCs w:val="24"/>
        </w:rPr>
        <w:t xml:space="preserve">chargé de l’Environnement qui </w:t>
      </w:r>
      <w:r w:rsidRPr="002A4144">
        <w:rPr>
          <w:rFonts w:ascii="Times New Roman" w:hAnsi="Times New Roman" w:cs="Times New Roman"/>
          <w:sz w:val="24"/>
          <w:szCs w:val="24"/>
        </w:rPr>
        <w:t>supervise</w:t>
      </w:r>
      <w:r>
        <w:rPr>
          <w:rFonts w:ascii="Times New Roman" w:hAnsi="Times New Roman" w:cs="Times New Roman"/>
          <w:sz w:val="24"/>
          <w:szCs w:val="24"/>
        </w:rPr>
        <w:t xml:space="preserve"> également les</w:t>
      </w:r>
      <w:r w:rsidRPr="00467113">
        <w:rPr>
          <w:rFonts w:ascii="Times New Roman" w:hAnsi="Times New Roman" w:cs="Times New Roman"/>
          <w:sz w:val="24"/>
          <w:szCs w:val="24"/>
        </w:rPr>
        <w:t xml:space="preserve"> mise</w:t>
      </w:r>
      <w:r>
        <w:rPr>
          <w:rFonts w:ascii="Times New Roman" w:hAnsi="Times New Roman" w:cs="Times New Roman"/>
          <w:sz w:val="24"/>
          <w:szCs w:val="24"/>
        </w:rPr>
        <w:t>s</w:t>
      </w:r>
      <w:r w:rsidRPr="00467113">
        <w:rPr>
          <w:rFonts w:ascii="Times New Roman" w:hAnsi="Times New Roman" w:cs="Times New Roman"/>
          <w:sz w:val="24"/>
          <w:szCs w:val="24"/>
        </w:rPr>
        <w:t xml:space="preserve"> en œuvre du PDALM</w:t>
      </w:r>
      <w:r>
        <w:rPr>
          <w:rFonts w:ascii="Times New Roman" w:hAnsi="Times New Roman" w:cs="Times New Roman"/>
          <w:sz w:val="24"/>
          <w:szCs w:val="24"/>
        </w:rPr>
        <w:t xml:space="preserve"> et du PIM. D’autres Ministères (Pêche et </w:t>
      </w:r>
      <w:r w:rsidR="00142A26">
        <w:rPr>
          <w:rFonts w:ascii="Times New Roman" w:hAnsi="Times New Roman" w:cs="Times New Roman"/>
          <w:sz w:val="24"/>
          <w:szCs w:val="24"/>
        </w:rPr>
        <w:t xml:space="preserve">infrastructures </w:t>
      </w:r>
      <w:r>
        <w:rPr>
          <w:rFonts w:ascii="Times New Roman" w:hAnsi="Times New Roman" w:cs="Times New Roman"/>
          <w:sz w:val="24"/>
          <w:szCs w:val="24"/>
        </w:rPr>
        <w:t>Maritime, Hydraulique et assainissement, Urbanisme, etc.) et d’autres institutions (</w:t>
      </w:r>
      <w:r w:rsidRPr="00AC1D04">
        <w:rPr>
          <w:rFonts w:ascii="Times New Roman" w:eastAsia="Times New Roman" w:hAnsi="Times New Roman" w:cs="Times New Roman"/>
          <w:kern w:val="24"/>
          <w:sz w:val="24"/>
          <w:szCs w:val="24"/>
          <w:lang w:eastAsia="fr-FR"/>
        </w:rPr>
        <w:t>Parc National du Banc d’</w:t>
      </w:r>
      <w:proofErr w:type="spellStart"/>
      <w:r w:rsidRPr="00AC1D04">
        <w:rPr>
          <w:rFonts w:ascii="Times New Roman" w:eastAsia="Times New Roman" w:hAnsi="Times New Roman" w:cs="Times New Roman"/>
          <w:kern w:val="24"/>
          <w:sz w:val="24"/>
          <w:szCs w:val="24"/>
          <w:lang w:eastAsia="fr-FR"/>
        </w:rPr>
        <w:t>Arguin</w:t>
      </w:r>
      <w:proofErr w:type="spellEnd"/>
      <w:r>
        <w:rPr>
          <w:rFonts w:ascii="Times New Roman" w:eastAsia="Times New Roman" w:hAnsi="Times New Roman" w:cs="Times New Roman"/>
          <w:kern w:val="24"/>
          <w:sz w:val="24"/>
          <w:szCs w:val="24"/>
          <w:lang w:eastAsia="fr-FR"/>
        </w:rPr>
        <w:t>–</w:t>
      </w:r>
      <w:r w:rsidRPr="00AC1D04">
        <w:rPr>
          <w:rFonts w:ascii="Times New Roman" w:eastAsia="Times New Roman" w:hAnsi="Times New Roman" w:cs="Times New Roman"/>
          <w:kern w:val="24"/>
          <w:sz w:val="24"/>
          <w:szCs w:val="24"/>
          <w:lang w:eastAsia="fr-FR"/>
        </w:rPr>
        <w:t xml:space="preserve"> PNBA</w:t>
      </w:r>
      <w:r>
        <w:rPr>
          <w:rFonts w:ascii="Times New Roman" w:eastAsia="Times New Roman" w:hAnsi="Times New Roman" w:cs="Times New Roman"/>
          <w:kern w:val="24"/>
          <w:sz w:val="24"/>
          <w:szCs w:val="24"/>
          <w:lang w:eastAsia="fr-FR"/>
        </w:rPr>
        <w:t xml:space="preserve"> et Office National de Météorologie – ONM, etc.) ont des responsabilités de gestion dûment établies au niveau du littoral et sont concernés par la mise en œuvre du PDALM et de son PIM. Devant cet état de fait, il ressort que le cadre juridique régissant le littoral demeure très éparpillé et présente des chevauchements et parfois même des incohérences préjudiciables à la gestion intégrée de la zone littorale.</w:t>
      </w:r>
    </w:p>
    <w:p w14:paraId="23A4590E" w14:textId="77777777" w:rsidR="000D6F6E" w:rsidRDefault="000D6F6E" w:rsidP="00763E7B">
      <w:pPr>
        <w:pStyle w:val="Paragraphedeliste"/>
        <w:spacing w:after="120" w:line="240" w:lineRule="auto"/>
        <w:ind w:left="360"/>
        <w:jc w:val="both"/>
        <w:rPr>
          <w:rFonts w:ascii="Times New Roman" w:hAnsi="Times New Roman" w:cs="Times New Roman"/>
          <w:sz w:val="24"/>
          <w:szCs w:val="24"/>
        </w:rPr>
      </w:pPr>
    </w:p>
    <w:p w14:paraId="1E813656" w14:textId="3188FA81" w:rsidR="000D6F6E" w:rsidRDefault="000D6F6E" w:rsidP="00142A26">
      <w:pPr>
        <w:pStyle w:val="Paragraphedeliste"/>
        <w:numPr>
          <w:ilvl w:val="1"/>
          <w:numId w:val="6"/>
        </w:numPr>
        <w:rPr>
          <w:rFonts w:ascii="Times New Roman" w:hAnsi="Times New Roman" w:cs="Times New Roman"/>
          <w:sz w:val="24"/>
          <w:szCs w:val="24"/>
        </w:rPr>
      </w:pPr>
      <w:r>
        <w:rPr>
          <w:rFonts w:ascii="Times New Roman" w:hAnsi="Times New Roman" w:cs="Times New Roman"/>
          <w:sz w:val="24"/>
          <w:szCs w:val="24"/>
        </w:rPr>
        <w:t>Le PDALM et ses documents associés</w:t>
      </w:r>
    </w:p>
    <w:p w14:paraId="72F93976" w14:textId="77777777" w:rsidR="000D6F6E" w:rsidRPr="00142A26" w:rsidRDefault="000D6F6E" w:rsidP="00142A26">
      <w:pPr>
        <w:pStyle w:val="Paragraphedeliste"/>
        <w:rPr>
          <w:rFonts w:ascii="Times New Roman" w:hAnsi="Times New Roman" w:cs="Times New Roman"/>
          <w:sz w:val="24"/>
          <w:szCs w:val="24"/>
        </w:rPr>
      </w:pPr>
    </w:p>
    <w:p w14:paraId="20F805B2" w14:textId="75826356" w:rsidR="00893A68" w:rsidRDefault="002430D7" w:rsidP="00467113">
      <w:pPr>
        <w:pStyle w:val="Paragraphedeliste"/>
        <w:numPr>
          <w:ilvl w:val="0"/>
          <w:numId w:val="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L</w:t>
      </w:r>
      <w:r w:rsidR="00332F8D">
        <w:rPr>
          <w:rFonts w:ascii="Times New Roman" w:hAnsi="Times New Roman" w:cs="Times New Roman"/>
          <w:sz w:val="24"/>
          <w:szCs w:val="24"/>
        </w:rPr>
        <w:t xml:space="preserve">e PIM </w:t>
      </w:r>
      <w:r>
        <w:rPr>
          <w:rFonts w:ascii="Times New Roman" w:hAnsi="Times New Roman" w:cs="Times New Roman"/>
          <w:sz w:val="24"/>
          <w:szCs w:val="24"/>
        </w:rPr>
        <w:t xml:space="preserve">de 2017 se veut </w:t>
      </w:r>
      <w:r w:rsidR="00247CAB">
        <w:rPr>
          <w:rFonts w:ascii="Times New Roman" w:hAnsi="Times New Roman" w:cs="Times New Roman"/>
          <w:sz w:val="24"/>
          <w:szCs w:val="24"/>
        </w:rPr>
        <w:t>l’</w:t>
      </w:r>
      <w:r w:rsidR="0011548C">
        <w:rPr>
          <w:rFonts w:ascii="Times New Roman" w:hAnsi="Times New Roman" w:cs="Times New Roman"/>
          <w:sz w:val="24"/>
          <w:szCs w:val="24"/>
        </w:rPr>
        <w:t>instrument</w:t>
      </w:r>
      <w:r w:rsidR="006D4D93">
        <w:rPr>
          <w:rFonts w:ascii="Times New Roman" w:hAnsi="Times New Roman" w:cs="Times New Roman"/>
          <w:sz w:val="24"/>
          <w:szCs w:val="24"/>
        </w:rPr>
        <w:t xml:space="preserve"> du PDALM pour </w:t>
      </w:r>
      <w:r w:rsidR="004A2134">
        <w:rPr>
          <w:rFonts w:ascii="Times New Roman" w:hAnsi="Times New Roman" w:cs="Times New Roman"/>
          <w:sz w:val="24"/>
          <w:szCs w:val="24"/>
        </w:rPr>
        <w:t>encadrer l</w:t>
      </w:r>
      <w:r w:rsidR="006D4D93" w:rsidRPr="006D4D93">
        <w:rPr>
          <w:rFonts w:ascii="Times New Roman" w:hAnsi="Times New Roman" w:cs="Times New Roman"/>
          <w:sz w:val="24"/>
          <w:szCs w:val="24"/>
        </w:rPr>
        <w:t xml:space="preserve">es développements </w:t>
      </w:r>
      <w:r w:rsidR="004A2134">
        <w:rPr>
          <w:rFonts w:ascii="Times New Roman" w:hAnsi="Times New Roman" w:cs="Times New Roman"/>
          <w:sz w:val="24"/>
          <w:szCs w:val="24"/>
        </w:rPr>
        <w:t>des territoires</w:t>
      </w:r>
      <w:r w:rsidR="00CC4EE0">
        <w:rPr>
          <w:rFonts w:ascii="Times New Roman" w:hAnsi="Times New Roman" w:cs="Times New Roman"/>
          <w:sz w:val="24"/>
          <w:szCs w:val="24"/>
        </w:rPr>
        <w:t>,</w:t>
      </w:r>
      <w:r w:rsidR="006D4D93" w:rsidRPr="006D4D93">
        <w:rPr>
          <w:rFonts w:ascii="Times New Roman" w:hAnsi="Times New Roman" w:cs="Times New Roman"/>
          <w:sz w:val="24"/>
          <w:szCs w:val="24"/>
        </w:rPr>
        <w:t xml:space="preserve"> </w:t>
      </w:r>
      <w:r w:rsidR="00A26FFB">
        <w:rPr>
          <w:rFonts w:ascii="Times New Roman" w:hAnsi="Times New Roman" w:cs="Times New Roman"/>
          <w:sz w:val="24"/>
          <w:szCs w:val="24"/>
        </w:rPr>
        <w:t xml:space="preserve">à travers </w:t>
      </w:r>
      <w:r w:rsidR="0011548C">
        <w:rPr>
          <w:rFonts w:ascii="Times New Roman" w:hAnsi="Times New Roman" w:cs="Times New Roman"/>
          <w:sz w:val="24"/>
          <w:szCs w:val="24"/>
        </w:rPr>
        <w:t>des</w:t>
      </w:r>
      <w:r w:rsidR="00A26FFB" w:rsidRPr="002430D7">
        <w:rPr>
          <w:rFonts w:ascii="Times New Roman" w:hAnsi="Times New Roman" w:cs="Times New Roman"/>
          <w:sz w:val="24"/>
          <w:szCs w:val="24"/>
        </w:rPr>
        <w:t xml:space="preserve"> mesures stratégiques de sauvegarde</w:t>
      </w:r>
      <w:r w:rsidR="00CC4EE0">
        <w:rPr>
          <w:rFonts w:ascii="Times New Roman" w:hAnsi="Times New Roman" w:cs="Times New Roman"/>
          <w:sz w:val="24"/>
          <w:szCs w:val="24"/>
        </w:rPr>
        <w:t xml:space="preserve"> et de valorisation du littoral, </w:t>
      </w:r>
      <w:r w:rsidR="00A26FFB" w:rsidRPr="002430D7">
        <w:rPr>
          <w:rFonts w:ascii="Times New Roman" w:hAnsi="Times New Roman" w:cs="Times New Roman"/>
          <w:sz w:val="24"/>
          <w:szCs w:val="24"/>
        </w:rPr>
        <w:t xml:space="preserve">qui contribueront à la durabilité </w:t>
      </w:r>
      <w:r w:rsidR="00A26FFB" w:rsidRPr="00A26FFB">
        <w:rPr>
          <w:rFonts w:ascii="Times New Roman" w:hAnsi="Times New Roman" w:cs="Times New Roman"/>
          <w:sz w:val="24"/>
          <w:szCs w:val="24"/>
        </w:rPr>
        <w:t xml:space="preserve">des aménagements structurants </w:t>
      </w:r>
      <w:r w:rsidR="00010273">
        <w:rPr>
          <w:rFonts w:ascii="Times New Roman" w:hAnsi="Times New Roman" w:cs="Times New Roman"/>
          <w:sz w:val="24"/>
          <w:szCs w:val="24"/>
        </w:rPr>
        <w:t xml:space="preserve">existants et </w:t>
      </w:r>
      <w:r w:rsidR="006D4D93">
        <w:rPr>
          <w:rFonts w:ascii="Times New Roman" w:hAnsi="Times New Roman" w:cs="Times New Roman"/>
          <w:sz w:val="24"/>
          <w:szCs w:val="24"/>
        </w:rPr>
        <w:t>à venir</w:t>
      </w:r>
      <w:r w:rsidR="00010273">
        <w:rPr>
          <w:rFonts w:ascii="Times New Roman" w:hAnsi="Times New Roman" w:cs="Times New Roman"/>
          <w:sz w:val="24"/>
          <w:szCs w:val="24"/>
        </w:rPr>
        <w:t xml:space="preserve"> </w:t>
      </w:r>
      <w:r w:rsidR="00A26FFB" w:rsidRPr="00A26FFB">
        <w:rPr>
          <w:rFonts w:ascii="Times New Roman" w:hAnsi="Times New Roman" w:cs="Times New Roman"/>
          <w:sz w:val="24"/>
          <w:szCs w:val="24"/>
        </w:rPr>
        <w:t>(pôles de développement intégrés, essor urbain, industriel et portuaire)</w:t>
      </w:r>
      <w:r w:rsidR="0011548C">
        <w:rPr>
          <w:rFonts w:ascii="Times New Roman" w:hAnsi="Times New Roman" w:cs="Times New Roman"/>
          <w:sz w:val="24"/>
          <w:szCs w:val="24"/>
        </w:rPr>
        <w:t xml:space="preserve"> et qui </w:t>
      </w:r>
      <w:r w:rsidR="0011548C" w:rsidRPr="0011548C">
        <w:rPr>
          <w:rFonts w:ascii="Times New Roman" w:hAnsi="Times New Roman" w:cs="Times New Roman"/>
          <w:sz w:val="24"/>
          <w:szCs w:val="24"/>
        </w:rPr>
        <w:t xml:space="preserve">permettront d’éviter que les développements </w:t>
      </w:r>
      <w:r w:rsidR="0011548C">
        <w:rPr>
          <w:rFonts w:ascii="Times New Roman" w:hAnsi="Times New Roman" w:cs="Times New Roman"/>
          <w:sz w:val="24"/>
          <w:szCs w:val="24"/>
        </w:rPr>
        <w:t xml:space="preserve">envisagés </w:t>
      </w:r>
      <w:r w:rsidR="0011548C" w:rsidRPr="0011548C">
        <w:rPr>
          <w:rFonts w:ascii="Times New Roman" w:hAnsi="Times New Roman" w:cs="Times New Roman"/>
          <w:sz w:val="24"/>
          <w:szCs w:val="24"/>
        </w:rPr>
        <w:t>ne se traduisent par la multiplication des risques futurs.</w:t>
      </w:r>
    </w:p>
    <w:p w14:paraId="20F805B3" w14:textId="77777777" w:rsidR="00893A68" w:rsidRPr="00893A68" w:rsidRDefault="00893A68" w:rsidP="00893A68">
      <w:pPr>
        <w:pStyle w:val="Paragraphedeliste"/>
        <w:rPr>
          <w:rFonts w:ascii="Times New Roman" w:hAnsi="Times New Roman" w:cs="Times New Roman"/>
          <w:sz w:val="24"/>
          <w:szCs w:val="24"/>
        </w:rPr>
      </w:pPr>
    </w:p>
    <w:p w14:paraId="20F805B4" w14:textId="634E8E1B" w:rsidR="006D4D93" w:rsidRDefault="00893A68" w:rsidP="00893A68">
      <w:pPr>
        <w:pStyle w:val="Paragraphedeliste"/>
        <w:numPr>
          <w:ilvl w:val="0"/>
          <w:numId w:val="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 mise en œuvre des 15 mesures d’adaptation au plan territorial préconisées par le PIM pour la période 2018-2022 </w:t>
      </w:r>
      <w:r w:rsidRPr="00893A68">
        <w:rPr>
          <w:rFonts w:ascii="Times New Roman" w:hAnsi="Times New Roman" w:cs="Times New Roman"/>
          <w:sz w:val="24"/>
          <w:szCs w:val="24"/>
        </w:rPr>
        <w:t>est considérée</w:t>
      </w:r>
      <w:r w:rsidR="00247CAB" w:rsidRPr="00893A68">
        <w:rPr>
          <w:rFonts w:ascii="Times New Roman" w:hAnsi="Times New Roman" w:cs="Times New Roman"/>
          <w:sz w:val="24"/>
          <w:szCs w:val="24"/>
        </w:rPr>
        <w:t xml:space="preserve"> comme la clef de la résilience du littoral futur au plan de l’adaptation au changement climatique.</w:t>
      </w:r>
      <w:r w:rsidR="00BD49B9">
        <w:rPr>
          <w:rFonts w:ascii="Times New Roman" w:hAnsi="Times New Roman" w:cs="Times New Roman"/>
          <w:sz w:val="24"/>
          <w:szCs w:val="24"/>
        </w:rPr>
        <w:t xml:space="preserve"> </w:t>
      </w:r>
      <w:r w:rsidR="0029618D">
        <w:rPr>
          <w:rFonts w:ascii="Times New Roman" w:hAnsi="Times New Roman" w:cs="Times New Roman"/>
          <w:sz w:val="24"/>
          <w:szCs w:val="24"/>
        </w:rPr>
        <w:t xml:space="preserve">Cette mise en œuvre soutenue par </w:t>
      </w:r>
      <w:r w:rsidR="00467113" w:rsidRPr="00893A68">
        <w:rPr>
          <w:rFonts w:ascii="Times New Roman" w:hAnsi="Times New Roman" w:cs="Times New Roman"/>
          <w:sz w:val="24"/>
          <w:szCs w:val="24"/>
        </w:rPr>
        <w:t>un financement de la Banque mondiale</w:t>
      </w:r>
      <w:r w:rsidR="00BD49B9">
        <w:rPr>
          <w:rFonts w:ascii="Times New Roman" w:hAnsi="Times New Roman" w:cs="Times New Roman"/>
          <w:sz w:val="24"/>
          <w:szCs w:val="24"/>
        </w:rPr>
        <w:t xml:space="preserve">, dans le cadre du projet WACA, </w:t>
      </w:r>
      <w:r w:rsidR="00467113" w:rsidRPr="00893A68">
        <w:rPr>
          <w:rFonts w:ascii="Times New Roman" w:hAnsi="Times New Roman" w:cs="Times New Roman"/>
          <w:sz w:val="24"/>
          <w:szCs w:val="24"/>
        </w:rPr>
        <w:t>n’a pas</w:t>
      </w:r>
      <w:r w:rsidR="00BD49B9">
        <w:rPr>
          <w:rFonts w:ascii="Times New Roman" w:hAnsi="Times New Roman" w:cs="Times New Roman"/>
          <w:sz w:val="24"/>
          <w:szCs w:val="24"/>
        </w:rPr>
        <w:t xml:space="preserve"> encore</w:t>
      </w:r>
      <w:r w:rsidR="00467113" w:rsidRPr="00893A68">
        <w:rPr>
          <w:rFonts w:ascii="Times New Roman" w:hAnsi="Times New Roman" w:cs="Times New Roman"/>
          <w:sz w:val="24"/>
          <w:szCs w:val="24"/>
        </w:rPr>
        <w:t xml:space="preserve"> suscité l’engouement espéré au niveau des autres Ministères concernés. </w:t>
      </w:r>
    </w:p>
    <w:p w14:paraId="024AE24C" w14:textId="77777777" w:rsidR="003003EE" w:rsidRPr="00970105" w:rsidRDefault="003003EE" w:rsidP="00970105">
      <w:pPr>
        <w:pStyle w:val="Paragraphedeliste"/>
        <w:rPr>
          <w:rFonts w:ascii="Times New Roman" w:hAnsi="Times New Roman" w:cs="Times New Roman"/>
          <w:sz w:val="24"/>
          <w:szCs w:val="24"/>
        </w:rPr>
      </w:pPr>
    </w:p>
    <w:p w14:paraId="0031670C" w14:textId="5D7E16E4" w:rsidR="003003EE" w:rsidRPr="00064747" w:rsidRDefault="003003EE" w:rsidP="00893A68">
      <w:pPr>
        <w:pStyle w:val="Paragraphedeliste"/>
        <w:numPr>
          <w:ilvl w:val="0"/>
          <w:numId w:val="2"/>
        </w:numPr>
        <w:spacing w:after="120" w:line="240" w:lineRule="auto"/>
        <w:jc w:val="both"/>
        <w:rPr>
          <w:rFonts w:ascii="Times New Roman" w:hAnsi="Times New Roman" w:cs="Times New Roman"/>
          <w:sz w:val="24"/>
          <w:szCs w:val="24"/>
        </w:rPr>
      </w:pPr>
      <w:r w:rsidRPr="00064747">
        <w:rPr>
          <w:rFonts w:ascii="Times New Roman" w:hAnsi="Times New Roman" w:cs="Times New Roman"/>
          <w:sz w:val="24"/>
          <w:szCs w:val="24"/>
        </w:rPr>
        <w:t xml:space="preserve">L’Économie bleue étant un concept </w:t>
      </w:r>
      <w:r w:rsidR="00087877" w:rsidRPr="00064747">
        <w:rPr>
          <w:rFonts w:ascii="Times New Roman" w:hAnsi="Times New Roman" w:cs="Times New Roman"/>
          <w:sz w:val="24"/>
          <w:szCs w:val="24"/>
        </w:rPr>
        <w:t xml:space="preserve">économique portant sur les activités économiques liées aux océans et à leurs côtes </w:t>
      </w:r>
      <w:r w:rsidRPr="00064747">
        <w:rPr>
          <w:rFonts w:ascii="Times New Roman" w:hAnsi="Times New Roman" w:cs="Times New Roman"/>
          <w:sz w:val="24"/>
          <w:szCs w:val="24"/>
        </w:rPr>
        <w:t xml:space="preserve">dont la déclinaison dans les documents nationaux </w:t>
      </w:r>
      <w:r w:rsidR="004A2134" w:rsidRPr="00064747">
        <w:rPr>
          <w:rFonts w:ascii="Times New Roman" w:hAnsi="Times New Roman" w:cs="Times New Roman"/>
          <w:sz w:val="24"/>
          <w:szCs w:val="24"/>
        </w:rPr>
        <w:t>est récente, la mise à jour du PDALM devra aussi être l’opportunité d’analyser l’aménagement du littoral suivant les éléments clés de l’économie bleue, afin que le PDALM puisse servir de document de référence pour une prochaine stratégie d’Economie bleue pour la Mauritanie.</w:t>
      </w:r>
    </w:p>
    <w:p w14:paraId="20F805B5" w14:textId="77777777" w:rsidR="00A26FFB" w:rsidRPr="00A26FFB" w:rsidRDefault="00A26FFB" w:rsidP="00A26FFB">
      <w:pPr>
        <w:pStyle w:val="Paragraphedeliste"/>
        <w:rPr>
          <w:rFonts w:ascii="Times New Roman" w:hAnsi="Times New Roman" w:cs="Times New Roman"/>
          <w:sz w:val="24"/>
          <w:szCs w:val="24"/>
        </w:rPr>
      </w:pPr>
    </w:p>
    <w:p w14:paraId="132C7037" w14:textId="568B7DAE" w:rsidR="005918AD" w:rsidRDefault="005918AD" w:rsidP="00970105">
      <w:pPr>
        <w:pStyle w:val="Paragraphedeliste"/>
        <w:numPr>
          <w:ilvl w:val="1"/>
          <w:numId w:val="6"/>
        </w:numPr>
        <w:rPr>
          <w:rFonts w:ascii="Times New Roman" w:hAnsi="Times New Roman" w:cs="Times New Roman"/>
          <w:sz w:val="24"/>
          <w:szCs w:val="24"/>
        </w:rPr>
      </w:pPr>
      <w:r>
        <w:rPr>
          <w:rFonts w:ascii="Times New Roman" w:hAnsi="Times New Roman" w:cs="Times New Roman"/>
          <w:sz w:val="24"/>
          <w:szCs w:val="24"/>
        </w:rPr>
        <w:t>Situation sur la mise en œuvre du PDALM et développements récents du littoral mauritanien</w:t>
      </w:r>
    </w:p>
    <w:p w14:paraId="20F805B7" w14:textId="77777777" w:rsidR="003B6A3F" w:rsidRPr="003B6A3F" w:rsidRDefault="003B6A3F" w:rsidP="003B6A3F">
      <w:pPr>
        <w:pStyle w:val="Paragraphedeliste"/>
        <w:rPr>
          <w:rFonts w:ascii="Times New Roman" w:hAnsi="Times New Roman" w:cs="Times New Roman"/>
          <w:sz w:val="24"/>
          <w:szCs w:val="24"/>
        </w:rPr>
      </w:pPr>
    </w:p>
    <w:p w14:paraId="20F805B8" w14:textId="039A375D" w:rsidR="00B52142" w:rsidRPr="00B52142" w:rsidRDefault="002A4144" w:rsidP="0055513F">
      <w:pPr>
        <w:pStyle w:val="Paragraphedeliste"/>
        <w:numPr>
          <w:ilvl w:val="0"/>
          <w:numId w:val="2"/>
        </w:numPr>
        <w:spacing w:after="120" w:line="240" w:lineRule="auto"/>
        <w:jc w:val="both"/>
        <w:rPr>
          <w:rFonts w:ascii="Times New Roman" w:eastAsia="Times New Roman" w:hAnsi="Times New Roman" w:cs="Times New Roman"/>
          <w:kern w:val="24"/>
          <w:sz w:val="24"/>
          <w:szCs w:val="24"/>
          <w:lang w:eastAsia="fr-FR"/>
        </w:rPr>
      </w:pPr>
      <w:r w:rsidRPr="003D40DC">
        <w:rPr>
          <w:rFonts w:ascii="Times New Roman" w:eastAsia="Times New Roman" w:hAnsi="Times New Roman" w:cs="Times New Roman"/>
          <w:kern w:val="24"/>
          <w:sz w:val="24"/>
          <w:szCs w:val="24"/>
          <w:lang w:eastAsia="fr-FR"/>
        </w:rPr>
        <w:lastRenderedPageBreak/>
        <w:t>Relativement à</w:t>
      </w:r>
      <w:r w:rsidR="007D3E43" w:rsidRPr="003D40DC">
        <w:rPr>
          <w:rFonts w:ascii="Times New Roman" w:eastAsia="Times New Roman" w:hAnsi="Times New Roman" w:cs="Times New Roman"/>
          <w:kern w:val="24"/>
          <w:sz w:val="24"/>
          <w:szCs w:val="24"/>
          <w:lang w:eastAsia="fr-FR"/>
        </w:rPr>
        <w:t xml:space="preserve"> la mise en œuvre du PDALM</w:t>
      </w:r>
      <w:r w:rsidR="007B12F9">
        <w:rPr>
          <w:rFonts w:ascii="Times New Roman" w:eastAsia="Times New Roman" w:hAnsi="Times New Roman" w:cs="Times New Roman"/>
          <w:kern w:val="24"/>
          <w:sz w:val="24"/>
          <w:szCs w:val="24"/>
          <w:lang w:eastAsia="fr-FR"/>
        </w:rPr>
        <w:t xml:space="preserve"> ces dernières années</w:t>
      </w:r>
      <w:r w:rsidR="003B6A3F" w:rsidRPr="003D40DC">
        <w:rPr>
          <w:rFonts w:ascii="Times New Roman" w:eastAsia="Times New Roman" w:hAnsi="Times New Roman" w:cs="Times New Roman"/>
          <w:kern w:val="24"/>
          <w:sz w:val="24"/>
          <w:szCs w:val="24"/>
          <w:lang w:eastAsia="fr-FR"/>
        </w:rPr>
        <w:t>, on note</w:t>
      </w:r>
      <w:r w:rsidR="00B52142" w:rsidRPr="003D40DC">
        <w:rPr>
          <w:rFonts w:ascii="Times New Roman" w:eastAsia="Times New Roman" w:hAnsi="Times New Roman" w:cs="Times New Roman"/>
          <w:kern w:val="24"/>
          <w:sz w:val="24"/>
          <w:szCs w:val="24"/>
          <w:lang w:eastAsia="fr-FR"/>
        </w:rPr>
        <w:t> :</w:t>
      </w:r>
    </w:p>
    <w:p w14:paraId="20F805BA" w14:textId="4A7F8A27" w:rsidR="00B52142" w:rsidRPr="00B52142" w:rsidRDefault="00B52142" w:rsidP="00B52142">
      <w:pPr>
        <w:pStyle w:val="Paragraphedeliste"/>
        <w:numPr>
          <w:ilvl w:val="0"/>
          <w:numId w:val="4"/>
        </w:numPr>
        <w:spacing w:after="120" w:line="240" w:lineRule="auto"/>
        <w:jc w:val="both"/>
        <w:rPr>
          <w:rFonts w:ascii="Times New Roman" w:eastAsia="Times New Roman" w:hAnsi="Times New Roman" w:cs="Times New Roman"/>
          <w:kern w:val="24"/>
          <w:sz w:val="24"/>
          <w:szCs w:val="24"/>
          <w:lang w:eastAsia="fr-FR"/>
        </w:rPr>
      </w:pPr>
      <w:r w:rsidRPr="003D40DC">
        <w:rPr>
          <w:rFonts w:ascii="Times New Roman" w:eastAsia="Times New Roman" w:hAnsi="Times New Roman" w:cs="Times New Roman"/>
          <w:kern w:val="24"/>
          <w:sz w:val="24"/>
          <w:szCs w:val="24"/>
          <w:lang w:eastAsia="fr-FR"/>
        </w:rPr>
        <w:t>L’adoption</w:t>
      </w:r>
      <w:r w:rsidR="003B6A3F" w:rsidRPr="003D40DC">
        <w:rPr>
          <w:rFonts w:ascii="Times New Roman" w:eastAsia="Times New Roman" w:hAnsi="Times New Roman" w:cs="Times New Roman"/>
          <w:kern w:val="24"/>
          <w:sz w:val="24"/>
          <w:szCs w:val="24"/>
          <w:lang w:eastAsia="fr-FR"/>
        </w:rPr>
        <w:t xml:space="preserve"> par décret, pris en Conseil des Ministres, d’un régime de protection </w:t>
      </w:r>
      <w:r w:rsidR="007D3E43" w:rsidRPr="003D40DC">
        <w:rPr>
          <w:rFonts w:ascii="Times New Roman" w:eastAsia="Times New Roman" w:hAnsi="Times New Roman" w:cs="Times New Roman"/>
          <w:kern w:val="24"/>
          <w:sz w:val="24"/>
          <w:szCs w:val="24"/>
          <w:lang w:eastAsia="fr-FR"/>
        </w:rPr>
        <w:t xml:space="preserve">de </w:t>
      </w:r>
      <w:r w:rsidR="00475B84">
        <w:rPr>
          <w:rFonts w:ascii="Times New Roman" w:eastAsia="Times New Roman" w:hAnsi="Times New Roman" w:cs="Times New Roman"/>
          <w:kern w:val="24"/>
          <w:sz w:val="24"/>
          <w:szCs w:val="24"/>
          <w:lang w:eastAsia="fr-FR"/>
        </w:rPr>
        <w:t>la B</w:t>
      </w:r>
      <w:r w:rsidR="003B6A3F" w:rsidRPr="003D40DC">
        <w:rPr>
          <w:rFonts w:ascii="Times New Roman" w:eastAsia="Times New Roman" w:hAnsi="Times New Roman" w:cs="Times New Roman"/>
          <w:kern w:val="24"/>
          <w:sz w:val="24"/>
          <w:szCs w:val="24"/>
          <w:lang w:eastAsia="fr-FR"/>
        </w:rPr>
        <w:t>aie</w:t>
      </w:r>
      <w:r w:rsidR="007D3E43" w:rsidRPr="003D40DC">
        <w:rPr>
          <w:rFonts w:ascii="Times New Roman" w:eastAsia="Times New Roman" w:hAnsi="Times New Roman" w:cs="Times New Roman"/>
          <w:kern w:val="24"/>
          <w:sz w:val="24"/>
          <w:szCs w:val="24"/>
          <w:lang w:eastAsia="fr-FR"/>
        </w:rPr>
        <w:t xml:space="preserve"> de l’Etoile (Directive d’Aménagement du littoral - DAL de la Baie de l’Etoile de Nouadhibou)</w:t>
      </w:r>
      <w:r w:rsidR="003B6A3F" w:rsidRPr="003D40DC">
        <w:rPr>
          <w:rFonts w:ascii="Times New Roman" w:eastAsia="Times New Roman" w:hAnsi="Times New Roman" w:cs="Times New Roman"/>
          <w:kern w:val="24"/>
          <w:sz w:val="24"/>
          <w:szCs w:val="24"/>
          <w:lang w:eastAsia="fr-FR"/>
        </w:rPr>
        <w:t xml:space="preserve">. </w:t>
      </w:r>
      <w:r w:rsidR="0022599F" w:rsidRPr="003D40DC">
        <w:rPr>
          <w:rFonts w:ascii="Times New Roman" w:eastAsia="Times New Roman" w:hAnsi="Times New Roman" w:cs="Times New Roman"/>
          <w:kern w:val="24"/>
          <w:sz w:val="24"/>
          <w:szCs w:val="24"/>
          <w:lang w:eastAsia="fr-FR"/>
        </w:rPr>
        <w:t>Le territoire de cette baie est fortement urbanisé</w:t>
      </w:r>
      <w:r w:rsidR="00475B84">
        <w:rPr>
          <w:rFonts w:ascii="Times New Roman" w:eastAsia="Times New Roman" w:hAnsi="Times New Roman" w:cs="Times New Roman"/>
          <w:kern w:val="24"/>
          <w:sz w:val="24"/>
          <w:szCs w:val="24"/>
          <w:lang w:eastAsia="fr-FR"/>
        </w:rPr>
        <w:t xml:space="preserve"> </w:t>
      </w:r>
      <w:r w:rsidRPr="003D40DC">
        <w:rPr>
          <w:rFonts w:ascii="Times New Roman" w:eastAsia="Times New Roman" w:hAnsi="Times New Roman" w:cs="Times New Roman"/>
          <w:kern w:val="24"/>
          <w:sz w:val="24"/>
          <w:szCs w:val="24"/>
          <w:lang w:eastAsia="fr-FR"/>
        </w:rPr>
        <w:t>et</w:t>
      </w:r>
      <w:r w:rsidR="0022599F" w:rsidRPr="003D40DC">
        <w:rPr>
          <w:rFonts w:ascii="Times New Roman" w:eastAsia="Times New Roman" w:hAnsi="Times New Roman" w:cs="Times New Roman"/>
          <w:kern w:val="24"/>
          <w:sz w:val="24"/>
          <w:szCs w:val="24"/>
          <w:lang w:eastAsia="fr-FR"/>
        </w:rPr>
        <w:t xml:space="preserve"> des projets touristiques y sont installés.</w:t>
      </w:r>
    </w:p>
    <w:p w14:paraId="20F805BB" w14:textId="77777777" w:rsidR="00467113" w:rsidRPr="00B52142" w:rsidRDefault="00B52142" w:rsidP="00B52142">
      <w:pPr>
        <w:pStyle w:val="Paragraphedeliste"/>
        <w:numPr>
          <w:ilvl w:val="0"/>
          <w:numId w:val="4"/>
        </w:numPr>
        <w:spacing w:after="120" w:line="240" w:lineRule="auto"/>
        <w:jc w:val="both"/>
        <w:rPr>
          <w:rFonts w:ascii="Times New Roman" w:hAnsi="Times New Roman" w:cs="Times New Roman"/>
          <w:sz w:val="24"/>
          <w:szCs w:val="24"/>
        </w:rPr>
      </w:pPr>
      <w:r w:rsidRPr="003D40DC">
        <w:rPr>
          <w:rFonts w:ascii="Times New Roman" w:eastAsia="Times New Roman" w:hAnsi="Times New Roman" w:cs="Times New Roman"/>
          <w:kern w:val="24"/>
          <w:sz w:val="24"/>
          <w:szCs w:val="24"/>
          <w:lang w:eastAsia="fr-FR"/>
        </w:rPr>
        <w:t>L</w:t>
      </w:r>
      <w:r w:rsidR="003B6A3F" w:rsidRPr="003D40DC">
        <w:rPr>
          <w:rFonts w:ascii="Times New Roman" w:eastAsia="Times New Roman" w:hAnsi="Times New Roman" w:cs="Times New Roman"/>
          <w:kern w:val="24"/>
          <w:sz w:val="24"/>
          <w:szCs w:val="24"/>
          <w:lang w:eastAsia="fr-FR"/>
        </w:rPr>
        <w:t>a création, à travers une convention d’établissement</w:t>
      </w:r>
      <w:r w:rsidR="003B6A3F">
        <w:rPr>
          <w:rFonts w:ascii="Times New Roman" w:hAnsi="Times New Roman" w:cs="Times New Roman"/>
          <w:sz w:val="24"/>
          <w:szCs w:val="24"/>
        </w:rPr>
        <w:t xml:space="preserve"> adoptée par décret, pris en </w:t>
      </w:r>
      <w:r w:rsidR="003B6A3F" w:rsidRPr="007D3E43">
        <w:rPr>
          <w:rFonts w:ascii="Times New Roman" w:eastAsia="Times New Roman" w:hAnsi="Times New Roman" w:cs="Times New Roman"/>
          <w:kern w:val="24"/>
          <w:sz w:val="24"/>
          <w:szCs w:val="24"/>
          <w:lang w:eastAsia="fr-FR"/>
        </w:rPr>
        <w:t>Conseil des Ministres, d’une Société pour l’Aménagement du Littoral de Nouakchott</w:t>
      </w:r>
      <w:r>
        <w:rPr>
          <w:rFonts w:ascii="Times New Roman" w:eastAsia="Times New Roman" w:hAnsi="Times New Roman" w:cs="Times New Roman"/>
          <w:kern w:val="24"/>
          <w:sz w:val="24"/>
          <w:szCs w:val="24"/>
          <w:lang w:eastAsia="fr-FR"/>
        </w:rPr>
        <w:t xml:space="preserve"> –SALN (</w:t>
      </w:r>
      <w:r>
        <w:rPr>
          <w:rFonts w:ascii="Times New Roman" w:hAnsi="Times New Roman" w:cs="Times New Roman"/>
          <w:sz w:val="24"/>
          <w:szCs w:val="24"/>
        </w:rPr>
        <w:t>DAL de Nouakchott relative au cordon dunaire)</w:t>
      </w:r>
      <w:r w:rsidR="003B6A3F" w:rsidRPr="00B52142">
        <w:rPr>
          <w:rFonts w:ascii="Times New Roman" w:hAnsi="Times New Roman" w:cs="Times New Roman"/>
          <w:sz w:val="24"/>
          <w:szCs w:val="24"/>
        </w:rPr>
        <w:t>.</w:t>
      </w:r>
    </w:p>
    <w:p w14:paraId="20F805BC" w14:textId="77777777" w:rsidR="00B52142" w:rsidRPr="00B52142" w:rsidRDefault="00B52142" w:rsidP="00B52142">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création par décret, pris en </w:t>
      </w:r>
      <w:r w:rsidRPr="00B52142">
        <w:rPr>
          <w:rFonts w:ascii="Times New Roman" w:hAnsi="Times New Roman" w:cs="Times New Roman"/>
          <w:sz w:val="24"/>
          <w:szCs w:val="24"/>
        </w:rPr>
        <w:t>Conseil des Ministres, d’un établiss</w:t>
      </w:r>
      <w:r w:rsidR="00EE7B7B">
        <w:rPr>
          <w:rFonts w:ascii="Times New Roman" w:hAnsi="Times New Roman" w:cs="Times New Roman"/>
          <w:sz w:val="24"/>
          <w:szCs w:val="24"/>
        </w:rPr>
        <w:t>ement</w:t>
      </w:r>
      <w:r w:rsidRPr="00B52142">
        <w:rPr>
          <w:rFonts w:ascii="Times New Roman" w:hAnsi="Times New Roman" w:cs="Times New Roman"/>
          <w:sz w:val="24"/>
          <w:szCs w:val="24"/>
        </w:rPr>
        <w:t xml:space="preserve"> dénommé « Observatoire National de l’Environnement et du littoral ». Au vu de son intitulé, ledit Observatoire concerne à la fois l’environnement et le littoral et de ce fait, il peut être considéré pour ce qui est du littoral, l’observatoire institué par l’ordonnance n° 2007- 037 du 17 avril 2007 en son article 24 et </w:t>
      </w:r>
      <w:r w:rsidR="00151F58">
        <w:rPr>
          <w:rFonts w:ascii="Times New Roman" w:hAnsi="Times New Roman" w:cs="Times New Roman"/>
          <w:sz w:val="24"/>
          <w:szCs w:val="24"/>
        </w:rPr>
        <w:t>préconisé</w:t>
      </w:r>
      <w:r w:rsidRPr="00B52142">
        <w:rPr>
          <w:rFonts w:ascii="Times New Roman" w:hAnsi="Times New Roman" w:cs="Times New Roman"/>
          <w:sz w:val="24"/>
          <w:szCs w:val="24"/>
        </w:rPr>
        <w:t xml:space="preserve"> par les PDALM de 2005 et 2017.  </w:t>
      </w:r>
    </w:p>
    <w:p w14:paraId="20F805BD" w14:textId="77777777" w:rsidR="007D3E43" w:rsidRPr="007D3E43" w:rsidRDefault="007D3E43" w:rsidP="007D3E43">
      <w:pPr>
        <w:pStyle w:val="Paragraphedeliste"/>
        <w:spacing w:after="120" w:line="240" w:lineRule="auto"/>
        <w:ind w:left="360"/>
        <w:jc w:val="both"/>
        <w:rPr>
          <w:rFonts w:ascii="Times New Roman" w:eastAsia="Times New Roman" w:hAnsi="Times New Roman" w:cs="Times New Roman"/>
          <w:kern w:val="24"/>
          <w:sz w:val="24"/>
          <w:szCs w:val="24"/>
          <w:lang w:eastAsia="fr-FR"/>
        </w:rPr>
      </w:pPr>
    </w:p>
    <w:p w14:paraId="20F805BE" w14:textId="7BF3C995" w:rsidR="00151F58" w:rsidRPr="00970105" w:rsidRDefault="00475B84" w:rsidP="00B52142">
      <w:pPr>
        <w:pStyle w:val="Paragraphedeliste"/>
        <w:numPr>
          <w:ilvl w:val="0"/>
          <w:numId w:val="2"/>
        </w:numPr>
        <w:spacing w:after="120" w:line="240" w:lineRule="auto"/>
        <w:jc w:val="both"/>
        <w:rPr>
          <w:rFonts w:ascii="Times New Roman" w:hAnsi="Times New Roman" w:cs="Times New Roman"/>
          <w:sz w:val="24"/>
          <w:szCs w:val="24"/>
        </w:rPr>
      </w:pPr>
      <w:r w:rsidRPr="00970105">
        <w:rPr>
          <w:rFonts w:ascii="Times New Roman" w:hAnsi="Times New Roman" w:cs="Times New Roman"/>
          <w:sz w:val="24"/>
          <w:szCs w:val="24"/>
        </w:rPr>
        <w:t>Sur le plan institutionnel, l</w:t>
      </w:r>
      <w:r w:rsidR="0055513F" w:rsidRPr="00970105">
        <w:rPr>
          <w:rFonts w:ascii="Times New Roman" w:hAnsi="Times New Roman" w:cs="Times New Roman"/>
          <w:sz w:val="24"/>
          <w:szCs w:val="24"/>
        </w:rPr>
        <w:t xml:space="preserve">es récents développements </w:t>
      </w:r>
      <w:r w:rsidR="00FE69FC" w:rsidRPr="00970105">
        <w:rPr>
          <w:rFonts w:ascii="Times New Roman" w:hAnsi="Times New Roman" w:cs="Times New Roman"/>
          <w:sz w:val="24"/>
          <w:szCs w:val="24"/>
        </w:rPr>
        <w:t xml:space="preserve">intervenus </w:t>
      </w:r>
      <w:r w:rsidRPr="00970105">
        <w:rPr>
          <w:rFonts w:ascii="Times New Roman" w:hAnsi="Times New Roman" w:cs="Times New Roman"/>
          <w:sz w:val="24"/>
          <w:szCs w:val="24"/>
        </w:rPr>
        <w:t>pour</w:t>
      </w:r>
      <w:r w:rsidR="00FE69FC" w:rsidRPr="00970105">
        <w:rPr>
          <w:rFonts w:ascii="Times New Roman" w:hAnsi="Times New Roman" w:cs="Times New Roman"/>
          <w:sz w:val="24"/>
          <w:szCs w:val="24"/>
        </w:rPr>
        <w:t xml:space="preserve"> le littoral </w:t>
      </w:r>
      <w:r w:rsidR="0055513F" w:rsidRPr="00970105">
        <w:rPr>
          <w:rFonts w:ascii="Times New Roman" w:hAnsi="Times New Roman" w:cs="Times New Roman"/>
          <w:sz w:val="24"/>
          <w:szCs w:val="24"/>
        </w:rPr>
        <w:t>ont concerné le rattachement</w:t>
      </w:r>
      <w:r w:rsidRPr="00970105">
        <w:rPr>
          <w:rFonts w:ascii="Times New Roman" w:hAnsi="Times New Roman" w:cs="Times New Roman"/>
          <w:sz w:val="24"/>
          <w:szCs w:val="24"/>
        </w:rPr>
        <w:t xml:space="preserve"> </w:t>
      </w:r>
      <w:r w:rsidR="00151F58">
        <w:rPr>
          <w:rFonts w:ascii="Times New Roman" w:hAnsi="Times New Roman" w:cs="Times New Roman"/>
          <w:sz w:val="24"/>
          <w:szCs w:val="24"/>
        </w:rPr>
        <w:t xml:space="preserve">de l’ensemble </w:t>
      </w:r>
      <w:r w:rsidR="0055513F" w:rsidRPr="0022599F">
        <w:rPr>
          <w:rFonts w:ascii="Times New Roman" w:hAnsi="Times New Roman" w:cs="Times New Roman"/>
          <w:sz w:val="24"/>
          <w:szCs w:val="24"/>
        </w:rPr>
        <w:t>des infrastructures maritimes et port</w:t>
      </w:r>
      <w:r w:rsidR="00F366C9" w:rsidRPr="0022599F">
        <w:rPr>
          <w:rFonts w:ascii="Times New Roman" w:hAnsi="Times New Roman" w:cs="Times New Roman"/>
          <w:sz w:val="24"/>
          <w:szCs w:val="24"/>
        </w:rPr>
        <w:t>uaires avec l</w:t>
      </w:r>
      <w:r w:rsidR="001B2B56">
        <w:rPr>
          <w:rFonts w:ascii="Times New Roman" w:hAnsi="Times New Roman" w:cs="Times New Roman"/>
          <w:sz w:val="24"/>
          <w:szCs w:val="24"/>
        </w:rPr>
        <w:t xml:space="preserve">e secteur </w:t>
      </w:r>
      <w:r w:rsidR="00970105">
        <w:rPr>
          <w:rFonts w:ascii="Times New Roman" w:hAnsi="Times New Roman" w:cs="Times New Roman"/>
          <w:sz w:val="24"/>
          <w:szCs w:val="24"/>
        </w:rPr>
        <w:t xml:space="preserve">des </w:t>
      </w:r>
      <w:r w:rsidR="00970105" w:rsidRPr="0022599F">
        <w:rPr>
          <w:rFonts w:ascii="Times New Roman" w:hAnsi="Times New Roman" w:cs="Times New Roman"/>
          <w:sz w:val="24"/>
          <w:szCs w:val="24"/>
        </w:rPr>
        <w:t>pêches</w:t>
      </w:r>
      <w:r w:rsidR="0055513F" w:rsidRPr="0022599F">
        <w:rPr>
          <w:rFonts w:ascii="Times New Roman" w:hAnsi="Times New Roman" w:cs="Times New Roman"/>
          <w:sz w:val="24"/>
          <w:szCs w:val="24"/>
        </w:rPr>
        <w:t xml:space="preserve"> </w:t>
      </w:r>
      <w:r w:rsidR="00F366C9" w:rsidRPr="0022599F">
        <w:rPr>
          <w:rFonts w:ascii="Times New Roman" w:hAnsi="Times New Roman" w:cs="Times New Roman"/>
          <w:sz w:val="24"/>
          <w:szCs w:val="24"/>
        </w:rPr>
        <w:t>(Ministère de</w:t>
      </w:r>
      <w:r w:rsidR="00970105">
        <w:rPr>
          <w:rFonts w:ascii="Times New Roman" w:hAnsi="Times New Roman" w:cs="Times New Roman"/>
          <w:sz w:val="24"/>
          <w:szCs w:val="24"/>
        </w:rPr>
        <w:t xml:space="preserve"> la</w:t>
      </w:r>
      <w:r w:rsidR="00F366C9" w:rsidRPr="0022599F">
        <w:rPr>
          <w:rFonts w:ascii="Times New Roman" w:hAnsi="Times New Roman" w:cs="Times New Roman"/>
          <w:sz w:val="24"/>
          <w:szCs w:val="24"/>
        </w:rPr>
        <w:t xml:space="preserve"> Pêche, des infrastructures maritimes et des portuaires) </w:t>
      </w:r>
      <w:r w:rsidR="0055513F" w:rsidRPr="0022599F">
        <w:rPr>
          <w:rFonts w:ascii="Times New Roman" w:hAnsi="Times New Roman" w:cs="Times New Roman"/>
          <w:sz w:val="24"/>
          <w:szCs w:val="24"/>
        </w:rPr>
        <w:t xml:space="preserve">et la révision du régime </w:t>
      </w:r>
      <w:r w:rsidR="00F366C9" w:rsidRPr="0022599F">
        <w:rPr>
          <w:rFonts w:ascii="Times New Roman" w:hAnsi="Times New Roman" w:cs="Times New Roman"/>
          <w:sz w:val="24"/>
          <w:szCs w:val="24"/>
        </w:rPr>
        <w:t>de la Zone Franche</w:t>
      </w:r>
      <w:r w:rsidR="001B2B56">
        <w:rPr>
          <w:rFonts w:ascii="Times New Roman" w:hAnsi="Times New Roman" w:cs="Times New Roman"/>
          <w:sz w:val="24"/>
          <w:szCs w:val="24"/>
        </w:rPr>
        <w:t xml:space="preserve"> de Nouadhibou</w:t>
      </w:r>
      <w:r w:rsidR="00F366C9" w:rsidRPr="0022599F">
        <w:rPr>
          <w:rFonts w:ascii="Times New Roman" w:hAnsi="Times New Roman" w:cs="Times New Roman"/>
          <w:sz w:val="24"/>
          <w:szCs w:val="24"/>
        </w:rPr>
        <w:t xml:space="preserve"> devenue un Etablissement Public à caractère Industriel et Commercial (E</w:t>
      </w:r>
      <w:r w:rsidR="007D3E43" w:rsidRPr="0022599F">
        <w:rPr>
          <w:rFonts w:ascii="Times New Roman" w:hAnsi="Times New Roman" w:cs="Times New Roman"/>
          <w:sz w:val="24"/>
          <w:szCs w:val="24"/>
        </w:rPr>
        <w:t xml:space="preserve">PIC) avec </w:t>
      </w:r>
      <w:r w:rsidR="00F366C9" w:rsidRPr="0022599F">
        <w:rPr>
          <w:rFonts w:ascii="Times New Roman" w:hAnsi="Times New Roman" w:cs="Times New Roman"/>
          <w:sz w:val="24"/>
          <w:szCs w:val="24"/>
        </w:rPr>
        <w:t xml:space="preserve">des missions limitées. </w:t>
      </w:r>
    </w:p>
    <w:p w14:paraId="20F805BF" w14:textId="77777777" w:rsidR="00151F58" w:rsidRPr="00970105" w:rsidRDefault="00151F58" w:rsidP="00A528DC">
      <w:pPr>
        <w:pStyle w:val="Paragraphedeliste"/>
        <w:spacing w:after="120" w:line="240" w:lineRule="auto"/>
        <w:ind w:left="360"/>
        <w:jc w:val="both"/>
        <w:rPr>
          <w:rFonts w:ascii="Times New Roman" w:hAnsi="Times New Roman" w:cs="Times New Roman"/>
          <w:sz w:val="24"/>
          <w:szCs w:val="24"/>
        </w:rPr>
      </w:pPr>
    </w:p>
    <w:p w14:paraId="20F805C0" w14:textId="1C3702C0" w:rsidR="002430D7" w:rsidRPr="00A528DC" w:rsidRDefault="007D3E43" w:rsidP="00B52142">
      <w:pPr>
        <w:pStyle w:val="Paragraphedeliste"/>
        <w:numPr>
          <w:ilvl w:val="0"/>
          <w:numId w:val="2"/>
        </w:numPr>
        <w:spacing w:after="120" w:line="240" w:lineRule="auto"/>
        <w:jc w:val="both"/>
        <w:rPr>
          <w:rFonts w:ascii="Times New Roman" w:hAnsi="Times New Roman" w:cs="Times New Roman"/>
          <w:sz w:val="24"/>
          <w:szCs w:val="24"/>
        </w:rPr>
      </w:pPr>
      <w:r w:rsidRPr="00B41602">
        <w:rPr>
          <w:rFonts w:ascii="Times New Roman" w:hAnsi="Times New Roman" w:cs="Times New Roman"/>
          <w:sz w:val="24"/>
          <w:szCs w:val="24"/>
        </w:rPr>
        <w:t>Sur</w:t>
      </w:r>
      <w:r w:rsidRPr="00E05EA3">
        <w:rPr>
          <w:rFonts w:ascii="Times New Roman" w:hAnsi="Times New Roman" w:cs="Times New Roman"/>
          <w:sz w:val="24"/>
          <w:szCs w:val="24"/>
        </w:rPr>
        <w:t xml:space="preserve"> le plan des infrastructures et des équipements</w:t>
      </w:r>
      <w:r w:rsidR="00FE69FC" w:rsidRPr="00E05EA3">
        <w:rPr>
          <w:rFonts w:ascii="Times New Roman" w:hAnsi="Times New Roman" w:cs="Times New Roman"/>
          <w:sz w:val="24"/>
          <w:szCs w:val="24"/>
        </w:rPr>
        <w:t>,</w:t>
      </w:r>
      <w:r w:rsidR="001B2B56">
        <w:rPr>
          <w:rFonts w:ascii="Times New Roman" w:hAnsi="Times New Roman" w:cs="Times New Roman"/>
          <w:sz w:val="24"/>
          <w:szCs w:val="24"/>
        </w:rPr>
        <w:t xml:space="preserve"> </w:t>
      </w:r>
      <w:r w:rsidR="0022599F" w:rsidRPr="00E05EA3">
        <w:rPr>
          <w:rFonts w:ascii="Times New Roman" w:hAnsi="Times New Roman" w:cs="Times New Roman"/>
          <w:sz w:val="24"/>
          <w:szCs w:val="24"/>
        </w:rPr>
        <w:t>le Point de Débarquement Aménagé (PDA) au niveau du PK 93 (</w:t>
      </w:r>
      <w:proofErr w:type="spellStart"/>
      <w:r w:rsidR="0022599F" w:rsidRPr="00E05EA3">
        <w:rPr>
          <w:rFonts w:ascii="Times New Roman" w:hAnsi="Times New Roman" w:cs="Times New Roman"/>
          <w:sz w:val="24"/>
          <w:szCs w:val="24"/>
        </w:rPr>
        <w:t>Tiguent</w:t>
      </w:r>
      <w:proofErr w:type="spellEnd"/>
      <w:r w:rsidR="0022599F" w:rsidRPr="00E05EA3">
        <w:rPr>
          <w:rFonts w:ascii="Times New Roman" w:hAnsi="Times New Roman" w:cs="Times New Roman"/>
          <w:sz w:val="24"/>
          <w:szCs w:val="24"/>
        </w:rPr>
        <w:t xml:space="preserve">) est en construction et des projets de construction de débarcadères au niveau de </w:t>
      </w:r>
      <w:proofErr w:type="spellStart"/>
      <w:r w:rsidR="0022599F" w:rsidRPr="00E05EA3">
        <w:rPr>
          <w:rFonts w:ascii="Times New Roman" w:hAnsi="Times New Roman" w:cs="Times New Roman"/>
          <w:sz w:val="24"/>
          <w:szCs w:val="24"/>
        </w:rPr>
        <w:t>Ndiago</w:t>
      </w:r>
      <w:proofErr w:type="spellEnd"/>
      <w:r w:rsidR="0022599F" w:rsidRPr="00E05EA3">
        <w:rPr>
          <w:rFonts w:ascii="Times New Roman" w:hAnsi="Times New Roman" w:cs="Times New Roman"/>
          <w:sz w:val="24"/>
          <w:szCs w:val="24"/>
        </w:rPr>
        <w:t xml:space="preserve"> et du Marché de Poisson de Nouakchott sont dans le pipeline. L</w:t>
      </w:r>
      <w:r w:rsidRPr="00E05EA3">
        <w:rPr>
          <w:rFonts w:ascii="Times New Roman" w:hAnsi="Times New Roman" w:cs="Times New Roman"/>
          <w:sz w:val="24"/>
          <w:szCs w:val="24"/>
        </w:rPr>
        <w:t>a</w:t>
      </w:r>
      <w:r w:rsidR="00FE69FC" w:rsidRPr="00E05EA3">
        <w:rPr>
          <w:rFonts w:ascii="Times New Roman" w:hAnsi="Times New Roman" w:cs="Times New Roman"/>
          <w:sz w:val="24"/>
          <w:szCs w:val="24"/>
        </w:rPr>
        <w:t xml:space="preserve"> bretelle reliant le port de </w:t>
      </w:r>
      <w:proofErr w:type="spellStart"/>
      <w:r w:rsidR="00FE69FC" w:rsidRPr="00E05EA3">
        <w:rPr>
          <w:rFonts w:ascii="Times New Roman" w:hAnsi="Times New Roman" w:cs="Times New Roman"/>
          <w:sz w:val="24"/>
          <w:szCs w:val="24"/>
        </w:rPr>
        <w:t>Ndiago</w:t>
      </w:r>
      <w:proofErr w:type="spellEnd"/>
      <w:r w:rsidR="00FE69FC" w:rsidRPr="00E05EA3">
        <w:rPr>
          <w:rFonts w:ascii="Times New Roman" w:hAnsi="Times New Roman" w:cs="Times New Roman"/>
          <w:sz w:val="24"/>
          <w:szCs w:val="24"/>
        </w:rPr>
        <w:t xml:space="preserve"> à l’axe routier Nouakchott- Rosso</w:t>
      </w:r>
      <w:r w:rsidRPr="00E05EA3">
        <w:rPr>
          <w:rFonts w:ascii="Times New Roman" w:hAnsi="Times New Roman" w:cs="Times New Roman"/>
          <w:sz w:val="24"/>
          <w:szCs w:val="24"/>
        </w:rPr>
        <w:t xml:space="preserve"> et traversant la zone périphérique du Parc de Diawling, est</w:t>
      </w:r>
      <w:r w:rsidR="00FE69FC" w:rsidRPr="00E05EA3">
        <w:rPr>
          <w:rFonts w:ascii="Times New Roman" w:hAnsi="Times New Roman" w:cs="Times New Roman"/>
          <w:sz w:val="24"/>
          <w:szCs w:val="24"/>
        </w:rPr>
        <w:t xml:space="preserve"> en </w:t>
      </w:r>
      <w:r w:rsidR="00B52142" w:rsidRPr="00E05EA3">
        <w:rPr>
          <w:rFonts w:ascii="Times New Roman" w:hAnsi="Times New Roman" w:cs="Times New Roman"/>
          <w:sz w:val="24"/>
          <w:szCs w:val="24"/>
        </w:rPr>
        <w:t>cours d’achèvement</w:t>
      </w:r>
      <w:r w:rsidR="00151F58">
        <w:rPr>
          <w:rFonts w:ascii="Times New Roman" w:hAnsi="Times New Roman" w:cs="Times New Roman"/>
          <w:sz w:val="24"/>
          <w:szCs w:val="24"/>
        </w:rPr>
        <w:t>. Les marchés d’</w:t>
      </w:r>
      <w:r w:rsidR="00FE69FC" w:rsidRPr="00E05EA3">
        <w:rPr>
          <w:rFonts w:ascii="Times New Roman" w:hAnsi="Times New Roman" w:cs="Times New Roman"/>
          <w:sz w:val="24"/>
          <w:szCs w:val="24"/>
        </w:rPr>
        <w:t xml:space="preserve">alimentation de ce port en eau et en électricité </w:t>
      </w:r>
      <w:r w:rsidR="003B6A3F" w:rsidRPr="00E05EA3">
        <w:rPr>
          <w:rFonts w:ascii="Times New Roman" w:hAnsi="Times New Roman" w:cs="Times New Roman"/>
          <w:sz w:val="24"/>
          <w:szCs w:val="24"/>
        </w:rPr>
        <w:t>se trouve</w:t>
      </w:r>
      <w:r w:rsidR="00FE69FC" w:rsidRPr="00E05EA3">
        <w:rPr>
          <w:rFonts w:ascii="Times New Roman" w:hAnsi="Times New Roman" w:cs="Times New Roman"/>
          <w:sz w:val="24"/>
          <w:szCs w:val="24"/>
        </w:rPr>
        <w:t xml:space="preserve"> dans des stades avancés. </w:t>
      </w:r>
      <w:r w:rsidR="0022599F" w:rsidRPr="00E05EA3">
        <w:rPr>
          <w:rFonts w:ascii="Times New Roman" w:hAnsi="Times New Roman" w:cs="Times New Roman"/>
          <w:sz w:val="24"/>
          <w:szCs w:val="24"/>
        </w:rPr>
        <w:t xml:space="preserve">Des villes sont programmées aux ports de Tanit et de </w:t>
      </w:r>
      <w:proofErr w:type="spellStart"/>
      <w:r w:rsidR="0022599F" w:rsidRPr="00E05EA3">
        <w:rPr>
          <w:rFonts w:ascii="Times New Roman" w:hAnsi="Times New Roman" w:cs="Times New Roman"/>
          <w:sz w:val="24"/>
          <w:szCs w:val="24"/>
        </w:rPr>
        <w:t>Ndiago</w:t>
      </w:r>
      <w:proofErr w:type="spellEnd"/>
      <w:r w:rsidR="0022599F" w:rsidRPr="00E05EA3">
        <w:rPr>
          <w:rFonts w:ascii="Times New Roman" w:hAnsi="Times New Roman" w:cs="Times New Roman"/>
          <w:sz w:val="24"/>
          <w:szCs w:val="24"/>
        </w:rPr>
        <w:t>.</w:t>
      </w:r>
      <w:r w:rsidR="003D40DC">
        <w:rPr>
          <w:rFonts w:ascii="Times New Roman" w:hAnsi="Times New Roman" w:cs="Times New Roman"/>
          <w:sz w:val="24"/>
          <w:szCs w:val="24"/>
        </w:rPr>
        <w:t xml:space="preserve"> D’autres infrastructures et installations sont attendues avec le démarrage effectif de l’exploitation du gaz à partir du projet </w:t>
      </w:r>
      <w:r w:rsidR="002871F3" w:rsidRPr="003D40DC">
        <w:rPr>
          <w:rFonts w:ascii="Times New Roman" w:hAnsi="Times New Roman" w:cs="Times New Roman"/>
          <w:sz w:val="24"/>
          <w:szCs w:val="24"/>
        </w:rPr>
        <w:t>G</w:t>
      </w:r>
      <w:r w:rsidR="003D40DC">
        <w:rPr>
          <w:rFonts w:ascii="Times New Roman" w:hAnsi="Times New Roman" w:cs="Times New Roman"/>
          <w:sz w:val="24"/>
          <w:szCs w:val="24"/>
        </w:rPr>
        <w:t xml:space="preserve">rand </w:t>
      </w:r>
      <w:r w:rsidR="002871F3" w:rsidRPr="003D40DC">
        <w:rPr>
          <w:rFonts w:ascii="Times New Roman" w:hAnsi="Times New Roman" w:cs="Times New Roman"/>
          <w:sz w:val="24"/>
          <w:szCs w:val="24"/>
        </w:rPr>
        <w:t>T</w:t>
      </w:r>
      <w:r w:rsidR="003D40DC">
        <w:rPr>
          <w:rFonts w:ascii="Times New Roman" w:hAnsi="Times New Roman" w:cs="Times New Roman"/>
          <w:sz w:val="24"/>
          <w:szCs w:val="24"/>
        </w:rPr>
        <w:t xml:space="preserve">ortue </w:t>
      </w:r>
      <w:proofErr w:type="spellStart"/>
      <w:r w:rsidR="002871F3" w:rsidRPr="003D40DC">
        <w:rPr>
          <w:rFonts w:ascii="Times New Roman" w:hAnsi="Times New Roman" w:cs="Times New Roman"/>
          <w:sz w:val="24"/>
          <w:szCs w:val="24"/>
        </w:rPr>
        <w:t>A</w:t>
      </w:r>
      <w:r w:rsidR="003D40DC">
        <w:rPr>
          <w:rFonts w:ascii="Times New Roman" w:hAnsi="Times New Roman" w:cs="Times New Roman"/>
          <w:sz w:val="24"/>
          <w:szCs w:val="24"/>
        </w:rPr>
        <w:t>hmeiyim</w:t>
      </w:r>
      <w:proofErr w:type="spellEnd"/>
      <w:r w:rsidR="003D40DC">
        <w:rPr>
          <w:rFonts w:ascii="Times New Roman" w:hAnsi="Times New Roman" w:cs="Times New Roman"/>
          <w:sz w:val="24"/>
          <w:szCs w:val="24"/>
        </w:rPr>
        <w:t xml:space="preserve"> (GTA)</w:t>
      </w:r>
      <w:r w:rsidR="00151F58">
        <w:rPr>
          <w:rFonts w:ascii="Times New Roman" w:hAnsi="Times New Roman" w:cs="Times New Roman"/>
          <w:sz w:val="24"/>
          <w:szCs w:val="24"/>
        </w:rPr>
        <w:t>.</w:t>
      </w:r>
    </w:p>
    <w:p w14:paraId="5792117B" w14:textId="77777777" w:rsidR="005918AD" w:rsidRPr="00763E7B" w:rsidRDefault="005918AD" w:rsidP="00763E7B">
      <w:pPr>
        <w:pStyle w:val="Paragraphedeliste"/>
        <w:rPr>
          <w:rFonts w:ascii="Times New Roman" w:hAnsi="Times New Roman" w:cs="Times New Roman"/>
          <w:sz w:val="24"/>
          <w:szCs w:val="24"/>
          <w:highlight w:val="yellow"/>
        </w:rPr>
      </w:pPr>
    </w:p>
    <w:p w14:paraId="6400FAF6" w14:textId="6251695B" w:rsidR="00B41602" w:rsidRDefault="00A528DC" w:rsidP="00970105">
      <w:pPr>
        <w:pStyle w:val="Paragraphedeliste"/>
        <w:numPr>
          <w:ilvl w:val="1"/>
          <w:numId w:val="6"/>
        </w:numPr>
        <w:rPr>
          <w:rFonts w:ascii="Times New Roman" w:hAnsi="Times New Roman" w:cs="Times New Roman"/>
          <w:sz w:val="24"/>
          <w:szCs w:val="24"/>
        </w:rPr>
      </w:pPr>
      <w:r>
        <w:rPr>
          <w:rFonts w:ascii="Times New Roman" w:hAnsi="Times New Roman" w:cs="Times New Roman"/>
          <w:sz w:val="24"/>
          <w:szCs w:val="24"/>
        </w:rPr>
        <w:t>Le Projet WACA</w:t>
      </w:r>
    </w:p>
    <w:p w14:paraId="4E66C4A0" w14:textId="77777777" w:rsidR="005918AD" w:rsidRPr="002871F3" w:rsidRDefault="005918AD" w:rsidP="00970105">
      <w:pPr>
        <w:pStyle w:val="Paragraphedeliste"/>
        <w:spacing w:after="120" w:line="240" w:lineRule="auto"/>
        <w:ind w:left="360"/>
        <w:jc w:val="both"/>
        <w:rPr>
          <w:rFonts w:ascii="Times New Roman" w:hAnsi="Times New Roman" w:cs="Times New Roman"/>
          <w:sz w:val="24"/>
          <w:szCs w:val="24"/>
          <w:highlight w:val="yellow"/>
        </w:rPr>
      </w:pPr>
    </w:p>
    <w:p w14:paraId="20F805C2" w14:textId="19F45073" w:rsidR="00B52142" w:rsidRDefault="00B52142" w:rsidP="00B52142">
      <w:pPr>
        <w:pStyle w:val="Paragraphedeliste"/>
        <w:numPr>
          <w:ilvl w:val="0"/>
          <w:numId w:val="2"/>
        </w:numPr>
        <w:spacing w:after="200" w:line="240" w:lineRule="auto"/>
        <w:jc w:val="both"/>
        <w:rPr>
          <w:rFonts w:ascii="Times New Roman" w:hAnsi="Times New Roman" w:cs="Times New Roman"/>
          <w:sz w:val="24"/>
          <w:szCs w:val="24"/>
        </w:rPr>
      </w:pPr>
      <w:r w:rsidRPr="00B52142">
        <w:rPr>
          <w:rFonts w:ascii="Times New Roman" w:hAnsi="Times New Roman" w:cs="Times New Roman"/>
          <w:sz w:val="24"/>
          <w:szCs w:val="24"/>
        </w:rPr>
        <w:t>Face aux multiples agressions sur le littoral, largement partagées dans la sous-région ouest africaine, le Programme d'investissement pour la résilience des zones côtières en Afrique de l'Ouest (</w:t>
      </w:r>
      <w:r w:rsidR="00506DC7">
        <w:rPr>
          <w:rFonts w:ascii="Times New Roman" w:hAnsi="Times New Roman" w:cs="Times New Roman"/>
          <w:sz w:val="24"/>
          <w:szCs w:val="24"/>
        </w:rPr>
        <w:t xml:space="preserve">en anglais </w:t>
      </w:r>
      <w:r w:rsidRPr="00B52142">
        <w:rPr>
          <w:rFonts w:ascii="Times New Roman" w:hAnsi="Times New Roman" w:cs="Times New Roman"/>
          <w:sz w:val="24"/>
          <w:szCs w:val="24"/>
        </w:rPr>
        <w:t>WACA</w:t>
      </w:r>
      <w:r w:rsidR="00506DC7">
        <w:rPr>
          <w:rFonts w:ascii="Times New Roman" w:hAnsi="Times New Roman" w:cs="Times New Roman"/>
          <w:sz w:val="24"/>
          <w:szCs w:val="24"/>
        </w:rPr>
        <w:t xml:space="preserve"> </w:t>
      </w:r>
      <w:r w:rsidR="00DF5FB9">
        <w:rPr>
          <w:rFonts w:ascii="Times New Roman" w:hAnsi="Times New Roman" w:cs="Times New Roman"/>
          <w:sz w:val="24"/>
          <w:szCs w:val="24"/>
        </w:rPr>
        <w:t>ResIP</w:t>
      </w:r>
      <w:r w:rsidRPr="00B52142">
        <w:rPr>
          <w:rFonts w:ascii="Times New Roman" w:hAnsi="Times New Roman" w:cs="Times New Roman"/>
          <w:sz w:val="24"/>
          <w:szCs w:val="24"/>
        </w:rPr>
        <w:t xml:space="preserve">), sur financement de la Banque mondiale, a été conçu pour être une réponse à de nombreux défis communs et apporter des solutions douces aux problèmes qui mettent la zone marine et côtière en danger. En particulier, il est venu pour atténuer les risques et menaces d’origine anthropique et naturel notamment en améliorant les moyens d’existence des communautés littorales de l’Afrique de l’Ouest, en réduisant la vulnérabilité des zones côtières, en favorisant la productivité des écosystèmes par la préservation et les pratiques durables d’exploitation et, enfin par le développement d’une politique côtière intégrée et résiliente au climat. </w:t>
      </w:r>
    </w:p>
    <w:p w14:paraId="20F805C3" w14:textId="77777777" w:rsidR="00B52142" w:rsidRDefault="00B52142" w:rsidP="00B52142">
      <w:pPr>
        <w:pStyle w:val="Paragraphedeliste"/>
        <w:spacing w:after="200" w:line="240" w:lineRule="auto"/>
        <w:ind w:left="360"/>
        <w:jc w:val="both"/>
        <w:rPr>
          <w:rFonts w:ascii="Times New Roman" w:hAnsi="Times New Roman" w:cs="Times New Roman"/>
          <w:sz w:val="24"/>
          <w:szCs w:val="24"/>
        </w:rPr>
      </w:pPr>
    </w:p>
    <w:p w14:paraId="20F805C4" w14:textId="22DA8DFC" w:rsidR="00B52142" w:rsidRDefault="00DF5FB9" w:rsidP="00B52142">
      <w:pPr>
        <w:pStyle w:val="Paragraphedeliste"/>
        <w:numPr>
          <w:ilvl w:val="0"/>
          <w:numId w:val="2"/>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Pr="00B52142">
        <w:rPr>
          <w:rFonts w:ascii="Times New Roman" w:hAnsi="Times New Roman" w:cs="Times New Roman"/>
          <w:sz w:val="24"/>
          <w:szCs w:val="24"/>
        </w:rPr>
        <w:t xml:space="preserve">projet WACA – MR </w:t>
      </w:r>
      <w:r>
        <w:rPr>
          <w:rFonts w:ascii="Times New Roman" w:hAnsi="Times New Roman" w:cs="Times New Roman"/>
          <w:sz w:val="24"/>
          <w:szCs w:val="24"/>
        </w:rPr>
        <w:t>qui est la composante nationale d</w:t>
      </w:r>
      <w:r w:rsidR="0042245B">
        <w:rPr>
          <w:rFonts w:ascii="Times New Roman" w:hAnsi="Times New Roman" w:cs="Times New Roman"/>
          <w:sz w:val="24"/>
          <w:szCs w:val="24"/>
        </w:rPr>
        <w:t>u Projet régional</w:t>
      </w:r>
      <w:r>
        <w:rPr>
          <w:rFonts w:ascii="Times New Roman" w:hAnsi="Times New Roman" w:cs="Times New Roman"/>
          <w:sz w:val="24"/>
          <w:szCs w:val="24"/>
        </w:rPr>
        <w:t xml:space="preserve"> </w:t>
      </w:r>
      <w:r w:rsidRPr="00B52142">
        <w:rPr>
          <w:rFonts w:ascii="Times New Roman" w:hAnsi="Times New Roman" w:cs="Times New Roman"/>
          <w:sz w:val="24"/>
          <w:szCs w:val="24"/>
        </w:rPr>
        <w:t>WACA</w:t>
      </w:r>
      <w:r w:rsidR="0042245B">
        <w:rPr>
          <w:rFonts w:ascii="Times New Roman" w:hAnsi="Times New Roman" w:cs="Times New Roman"/>
          <w:sz w:val="24"/>
          <w:szCs w:val="24"/>
        </w:rPr>
        <w:t xml:space="preserve"> </w:t>
      </w:r>
      <w:r>
        <w:rPr>
          <w:rFonts w:ascii="Times New Roman" w:hAnsi="Times New Roman" w:cs="Times New Roman"/>
          <w:sz w:val="24"/>
          <w:szCs w:val="24"/>
        </w:rPr>
        <w:t>ResIP</w:t>
      </w:r>
      <w:r w:rsidR="005A5BD3">
        <w:rPr>
          <w:rFonts w:ascii="Times New Roman" w:hAnsi="Times New Roman" w:cs="Times New Roman"/>
          <w:sz w:val="24"/>
          <w:szCs w:val="24"/>
        </w:rPr>
        <w:t xml:space="preserve"> </w:t>
      </w:r>
      <w:r w:rsidRPr="00B52142">
        <w:rPr>
          <w:rFonts w:ascii="Times New Roman" w:hAnsi="Times New Roman" w:cs="Times New Roman"/>
          <w:sz w:val="24"/>
          <w:szCs w:val="24"/>
        </w:rPr>
        <w:t>s’investit</w:t>
      </w:r>
      <w:r w:rsidR="005A5BD3">
        <w:rPr>
          <w:rFonts w:ascii="Times New Roman" w:hAnsi="Times New Roman" w:cs="Times New Roman"/>
          <w:sz w:val="24"/>
          <w:szCs w:val="24"/>
        </w:rPr>
        <w:t xml:space="preserve"> </w:t>
      </w:r>
      <w:r w:rsidR="00AA33B5">
        <w:rPr>
          <w:rFonts w:ascii="Times New Roman" w:hAnsi="Times New Roman" w:cs="Times New Roman"/>
          <w:sz w:val="24"/>
          <w:szCs w:val="24"/>
        </w:rPr>
        <w:t>dans l’amélioration</w:t>
      </w:r>
      <w:r w:rsidR="003E5F65">
        <w:rPr>
          <w:rFonts w:ascii="Times New Roman" w:hAnsi="Times New Roman" w:cs="Times New Roman"/>
          <w:sz w:val="24"/>
          <w:szCs w:val="24"/>
        </w:rPr>
        <w:t xml:space="preserve"> </w:t>
      </w:r>
      <w:r w:rsidR="00EE7B7B">
        <w:rPr>
          <w:rFonts w:ascii="Times New Roman" w:hAnsi="Times New Roman" w:cs="Times New Roman"/>
          <w:sz w:val="24"/>
          <w:szCs w:val="24"/>
        </w:rPr>
        <w:t xml:space="preserve">de </w:t>
      </w:r>
      <w:r w:rsidR="00B52142" w:rsidRPr="00B52142">
        <w:rPr>
          <w:rFonts w:ascii="Times New Roman" w:hAnsi="Times New Roman" w:cs="Times New Roman"/>
          <w:sz w:val="24"/>
          <w:szCs w:val="24"/>
        </w:rPr>
        <w:t xml:space="preserve">la résilience des populations des zones côtières (ex. mise en œuvre de la Directive d’Aménagement du Littoral de </w:t>
      </w:r>
      <w:r w:rsidRPr="00B52142">
        <w:rPr>
          <w:rFonts w:ascii="Times New Roman" w:hAnsi="Times New Roman" w:cs="Times New Roman"/>
          <w:sz w:val="24"/>
          <w:szCs w:val="24"/>
        </w:rPr>
        <w:t>Nouakchott (</w:t>
      </w:r>
      <w:r w:rsidR="00B52142" w:rsidRPr="00B52142">
        <w:rPr>
          <w:rFonts w:ascii="Times New Roman" w:hAnsi="Times New Roman" w:cs="Times New Roman"/>
          <w:sz w:val="24"/>
          <w:szCs w:val="24"/>
        </w:rPr>
        <w:t>cordon dunaire) – protection contre les submersions marines)</w:t>
      </w:r>
      <w:r w:rsidR="00E46F97">
        <w:rPr>
          <w:rFonts w:ascii="Times New Roman" w:hAnsi="Times New Roman" w:cs="Times New Roman"/>
          <w:sz w:val="24"/>
          <w:szCs w:val="24"/>
        </w:rPr>
        <w:t xml:space="preserve">, </w:t>
      </w:r>
      <w:r w:rsidR="00B52142" w:rsidRPr="00B52142">
        <w:rPr>
          <w:rFonts w:ascii="Times New Roman" w:hAnsi="Times New Roman" w:cs="Times New Roman"/>
          <w:sz w:val="24"/>
          <w:szCs w:val="24"/>
        </w:rPr>
        <w:t xml:space="preserve">la </w:t>
      </w:r>
      <w:r w:rsidRPr="00B52142">
        <w:rPr>
          <w:rFonts w:ascii="Times New Roman" w:hAnsi="Times New Roman" w:cs="Times New Roman"/>
          <w:sz w:val="24"/>
          <w:szCs w:val="24"/>
        </w:rPr>
        <w:t>restauration des</w:t>
      </w:r>
      <w:r w:rsidR="00B52142" w:rsidRPr="00B52142">
        <w:rPr>
          <w:rFonts w:ascii="Times New Roman" w:hAnsi="Times New Roman" w:cs="Times New Roman"/>
          <w:sz w:val="24"/>
          <w:szCs w:val="24"/>
        </w:rPr>
        <w:t xml:space="preserve"> zones sensibles </w:t>
      </w:r>
      <w:r w:rsidRPr="00B52142">
        <w:rPr>
          <w:rFonts w:ascii="Times New Roman" w:hAnsi="Times New Roman" w:cs="Times New Roman"/>
          <w:sz w:val="24"/>
          <w:szCs w:val="24"/>
        </w:rPr>
        <w:t>(ex.</w:t>
      </w:r>
      <w:r w:rsidR="00B52142" w:rsidRPr="00B52142">
        <w:rPr>
          <w:rFonts w:ascii="Times New Roman" w:hAnsi="Times New Roman" w:cs="Times New Roman"/>
          <w:sz w:val="24"/>
          <w:szCs w:val="24"/>
        </w:rPr>
        <w:t xml:space="preserve"> R</w:t>
      </w:r>
      <w:r w:rsidR="00EE7B7B">
        <w:rPr>
          <w:rFonts w:ascii="Times New Roman" w:hAnsi="Times New Roman" w:cs="Times New Roman"/>
          <w:sz w:val="24"/>
          <w:szCs w:val="24"/>
        </w:rPr>
        <w:t>é</w:t>
      </w:r>
      <w:r w:rsidR="00B52142" w:rsidRPr="00B52142">
        <w:rPr>
          <w:rFonts w:ascii="Times New Roman" w:hAnsi="Times New Roman" w:cs="Times New Roman"/>
          <w:sz w:val="24"/>
          <w:szCs w:val="24"/>
        </w:rPr>
        <w:t>serve de Biosphère transfrontal</w:t>
      </w:r>
      <w:r w:rsidR="00E46F97">
        <w:rPr>
          <w:rFonts w:ascii="Times New Roman" w:hAnsi="Times New Roman" w:cs="Times New Roman"/>
          <w:sz w:val="24"/>
          <w:szCs w:val="24"/>
        </w:rPr>
        <w:t xml:space="preserve">ière du bas delta mauritanien) et le </w:t>
      </w:r>
      <w:r w:rsidR="00E46F97" w:rsidRPr="00B52142">
        <w:rPr>
          <w:rFonts w:ascii="Times New Roman" w:hAnsi="Times New Roman" w:cs="Times New Roman"/>
          <w:sz w:val="24"/>
          <w:szCs w:val="24"/>
        </w:rPr>
        <w:t xml:space="preserve">développement d’une politique côtière intégrée </w:t>
      </w:r>
      <w:r w:rsidR="00E46F97">
        <w:rPr>
          <w:rFonts w:ascii="Times New Roman" w:hAnsi="Times New Roman" w:cs="Times New Roman"/>
          <w:sz w:val="24"/>
          <w:szCs w:val="24"/>
        </w:rPr>
        <w:t>(</w:t>
      </w:r>
      <w:r w:rsidR="00B249E4">
        <w:rPr>
          <w:rFonts w:ascii="Times New Roman" w:hAnsi="Times New Roman" w:cs="Times New Roman"/>
          <w:sz w:val="24"/>
          <w:szCs w:val="24"/>
        </w:rPr>
        <w:t>avec, entre autres, l’a</w:t>
      </w:r>
      <w:r w:rsidR="00E46F97">
        <w:rPr>
          <w:rFonts w:ascii="Times New Roman" w:hAnsi="Times New Roman" w:cs="Times New Roman"/>
          <w:sz w:val="24"/>
          <w:szCs w:val="24"/>
        </w:rPr>
        <w:t xml:space="preserve">ctualisation du Plan Directeur </w:t>
      </w:r>
      <w:r w:rsidR="00E46F97">
        <w:rPr>
          <w:rFonts w:ascii="Times New Roman" w:hAnsi="Times New Roman" w:cs="Times New Roman"/>
          <w:sz w:val="24"/>
          <w:szCs w:val="24"/>
        </w:rPr>
        <w:lastRenderedPageBreak/>
        <w:t xml:space="preserve">d’Aménagement du Littoral - PDALM, </w:t>
      </w:r>
      <w:r w:rsidR="00B249E4">
        <w:rPr>
          <w:rFonts w:ascii="Times New Roman" w:hAnsi="Times New Roman" w:cs="Times New Roman"/>
          <w:sz w:val="24"/>
          <w:szCs w:val="24"/>
        </w:rPr>
        <w:t xml:space="preserve">le </w:t>
      </w:r>
      <w:r w:rsidR="00E46F97">
        <w:rPr>
          <w:rFonts w:ascii="Times New Roman" w:hAnsi="Times New Roman" w:cs="Times New Roman"/>
          <w:sz w:val="24"/>
          <w:szCs w:val="24"/>
        </w:rPr>
        <w:t>soutien à l’</w:t>
      </w:r>
      <w:r w:rsidR="007830C8">
        <w:rPr>
          <w:rFonts w:ascii="Times New Roman" w:hAnsi="Times New Roman" w:cs="Times New Roman"/>
          <w:sz w:val="24"/>
          <w:szCs w:val="24"/>
        </w:rPr>
        <w:t>Observatoire</w:t>
      </w:r>
      <w:r w:rsidR="00E46F97">
        <w:rPr>
          <w:rFonts w:ascii="Times New Roman" w:hAnsi="Times New Roman" w:cs="Times New Roman"/>
          <w:sz w:val="24"/>
          <w:szCs w:val="24"/>
        </w:rPr>
        <w:t xml:space="preserve"> National de l’Environnement et du Littoral-ONEL, etc.)</w:t>
      </w:r>
    </w:p>
    <w:p w14:paraId="20F805C5" w14:textId="77777777" w:rsidR="00DF5FB9" w:rsidRPr="00DF5FB9" w:rsidRDefault="00DF5FB9" w:rsidP="00DF5FB9">
      <w:pPr>
        <w:pStyle w:val="Paragraphedeliste"/>
        <w:rPr>
          <w:rFonts w:ascii="Times New Roman" w:hAnsi="Times New Roman" w:cs="Times New Roman"/>
          <w:sz w:val="24"/>
          <w:szCs w:val="24"/>
        </w:rPr>
      </w:pPr>
    </w:p>
    <w:p w14:paraId="2D54B66D" w14:textId="6D45846A" w:rsidR="00553B25" w:rsidRDefault="00AE3E93" w:rsidP="00970105">
      <w:pPr>
        <w:pStyle w:val="Paragraphedeliste"/>
        <w:numPr>
          <w:ilvl w:val="1"/>
          <w:numId w:val="6"/>
        </w:numPr>
        <w:rPr>
          <w:rFonts w:ascii="Times New Roman" w:hAnsi="Times New Roman" w:cs="Times New Roman"/>
          <w:sz w:val="24"/>
          <w:szCs w:val="24"/>
        </w:rPr>
      </w:pPr>
      <w:r>
        <w:rPr>
          <w:rFonts w:ascii="Times New Roman" w:hAnsi="Times New Roman" w:cs="Times New Roman"/>
          <w:sz w:val="24"/>
          <w:szCs w:val="24"/>
        </w:rPr>
        <w:t xml:space="preserve">Besoin </w:t>
      </w:r>
      <w:r w:rsidR="001927CD">
        <w:rPr>
          <w:rFonts w:ascii="Times New Roman" w:hAnsi="Times New Roman" w:cs="Times New Roman"/>
          <w:sz w:val="24"/>
          <w:szCs w:val="24"/>
        </w:rPr>
        <w:t>de mise à jour</w:t>
      </w:r>
      <w:r>
        <w:rPr>
          <w:rFonts w:ascii="Times New Roman" w:hAnsi="Times New Roman" w:cs="Times New Roman"/>
          <w:sz w:val="24"/>
          <w:szCs w:val="24"/>
        </w:rPr>
        <w:t xml:space="preserve"> du PDALM </w:t>
      </w:r>
      <w:r w:rsidR="001927CD">
        <w:rPr>
          <w:rFonts w:ascii="Times New Roman" w:hAnsi="Times New Roman" w:cs="Times New Roman"/>
          <w:sz w:val="24"/>
          <w:szCs w:val="24"/>
        </w:rPr>
        <w:t>pour l</w:t>
      </w:r>
      <w:r w:rsidR="008851A0">
        <w:rPr>
          <w:rFonts w:ascii="Times New Roman" w:hAnsi="Times New Roman" w:cs="Times New Roman"/>
          <w:sz w:val="24"/>
          <w:szCs w:val="24"/>
        </w:rPr>
        <w:t>’adapter</w:t>
      </w:r>
      <w:r>
        <w:rPr>
          <w:rFonts w:ascii="Times New Roman" w:hAnsi="Times New Roman" w:cs="Times New Roman"/>
          <w:sz w:val="24"/>
          <w:szCs w:val="24"/>
        </w:rPr>
        <w:t xml:space="preserve"> </w:t>
      </w:r>
      <w:r w:rsidR="008851A0">
        <w:rPr>
          <w:rFonts w:ascii="Times New Roman" w:hAnsi="Times New Roman" w:cs="Times New Roman"/>
          <w:sz w:val="24"/>
          <w:szCs w:val="24"/>
        </w:rPr>
        <w:t>au</w:t>
      </w:r>
      <w:r>
        <w:rPr>
          <w:rFonts w:ascii="Times New Roman" w:hAnsi="Times New Roman" w:cs="Times New Roman"/>
          <w:sz w:val="24"/>
          <w:szCs w:val="24"/>
        </w:rPr>
        <w:t xml:space="preserve"> contexte actuel</w:t>
      </w:r>
    </w:p>
    <w:p w14:paraId="479279B5" w14:textId="77777777" w:rsidR="00553B25" w:rsidRPr="00970105" w:rsidRDefault="00553B25" w:rsidP="00970105">
      <w:pPr>
        <w:pStyle w:val="Paragraphedeliste"/>
        <w:rPr>
          <w:rFonts w:ascii="Times New Roman" w:hAnsi="Times New Roman" w:cs="Times New Roman"/>
          <w:sz w:val="24"/>
          <w:szCs w:val="24"/>
        </w:rPr>
      </w:pPr>
    </w:p>
    <w:p w14:paraId="20F805C6" w14:textId="147BD26E" w:rsidR="002A7676" w:rsidRDefault="0003689B" w:rsidP="002A7676">
      <w:pPr>
        <w:pStyle w:val="Paragraphedeliste"/>
        <w:numPr>
          <w:ilvl w:val="0"/>
          <w:numId w:val="2"/>
        </w:numPr>
        <w:spacing w:after="200" w:line="240" w:lineRule="auto"/>
        <w:jc w:val="both"/>
        <w:rPr>
          <w:rFonts w:ascii="Times New Roman" w:hAnsi="Times New Roman" w:cs="Times New Roman"/>
          <w:sz w:val="24"/>
          <w:szCs w:val="24"/>
        </w:rPr>
      </w:pPr>
      <w:r w:rsidRPr="008C4127">
        <w:rPr>
          <w:rFonts w:ascii="Times New Roman" w:hAnsi="Times New Roman" w:cs="Times New Roman"/>
          <w:sz w:val="24"/>
          <w:szCs w:val="24"/>
        </w:rPr>
        <w:t xml:space="preserve">Un travail d’analyse de toutes les variables (économiques, </w:t>
      </w:r>
      <w:r w:rsidR="00740CE2">
        <w:rPr>
          <w:rFonts w:ascii="Times New Roman" w:hAnsi="Times New Roman" w:cs="Times New Roman"/>
          <w:sz w:val="24"/>
          <w:szCs w:val="24"/>
        </w:rPr>
        <w:t xml:space="preserve">environnementales, </w:t>
      </w:r>
      <w:r w:rsidRPr="008C4127">
        <w:rPr>
          <w:rFonts w:ascii="Times New Roman" w:hAnsi="Times New Roman" w:cs="Times New Roman"/>
          <w:sz w:val="24"/>
          <w:szCs w:val="24"/>
        </w:rPr>
        <w:t xml:space="preserve">gestion des risques </w:t>
      </w:r>
      <w:r w:rsidR="00740CE2">
        <w:rPr>
          <w:rFonts w:ascii="Times New Roman" w:hAnsi="Times New Roman" w:cs="Times New Roman"/>
          <w:sz w:val="24"/>
          <w:szCs w:val="24"/>
        </w:rPr>
        <w:t>de</w:t>
      </w:r>
      <w:r w:rsidRPr="008C4127">
        <w:rPr>
          <w:rFonts w:ascii="Times New Roman" w:hAnsi="Times New Roman" w:cs="Times New Roman"/>
          <w:sz w:val="24"/>
          <w:szCs w:val="24"/>
        </w:rPr>
        <w:t xml:space="preserve"> catastrophes, changement climatique, urbanistiques et autres) relatives au </w:t>
      </w:r>
      <w:r w:rsidR="00367C63" w:rsidRPr="008C4127">
        <w:rPr>
          <w:rFonts w:ascii="Times New Roman" w:hAnsi="Times New Roman" w:cs="Times New Roman"/>
          <w:sz w:val="24"/>
          <w:szCs w:val="24"/>
        </w:rPr>
        <w:t>développement</w:t>
      </w:r>
      <w:r w:rsidR="0055565E">
        <w:rPr>
          <w:rFonts w:ascii="Times New Roman" w:hAnsi="Times New Roman" w:cs="Times New Roman"/>
          <w:sz w:val="24"/>
          <w:szCs w:val="24"/>
        </w:rPr>
        <w:t xml:space="preserve"> durable</w:t>
      </w:r>
      <w:r w:rsidR="0055565E" w:rsidRPr="008C4127">
        <w:rPr>
          <w:rFonts w:ascii="Times New Roman" w:hAnsi="Times New Roman" w:cs="Times New Roman"/>
          <w:sz w:val="24"/>
          <w:szCs w:val="24"/>
        </w:rPr>
        <w:t xml:space="preserve"> </w:t>
      </w:r>
      <w:r w:rsidRPr="008C4127">
        <w:rPr>
          <w:rFonts w:ascii="Times New Roman" w:hAnsi="Times New Roman" w:cs="Times New Roman"/>
          <w:sz w:val="24"/>
          <w:szCs w:val="24"/>
        </w:rPr>
        <w:t xml:space="preserve">et </w:t>
      </w:r>
      <w:r w:rsidR="0055565E">
        <w:rPr>
          <w:rFonts w:ascii="Times New Roman" w:hAnsi="Times New Roman" w:cs="Times New Roman"/>
          <w:sz w:val="24"/>
          <w:szCs w:val="24"/>
        </w:rPr>
        <w:t xml:space="preserve">la gestion </w:t>
      </w:r>
      <w:r w:rsidRPr="008C4127">
        <w:rPr>
          <w:rFonts w:ascii="Times New Roman" w:hAnsi="Times New Roman" w:cs="Times New Roman"/>
          <w:sz w:val="24"/>
          <w:szCs w:val="24"/>
        </w:rPr>
        <w:t>intégré</w:t>
      </w:r>
      <w:r w:rsidR="0055565E">
        <w:rPr>
          <w:rFonts w:ascii="Times New Roman" w:hAnsi="Times New Roman" w:cs="Times New Roman"/>
          <w:sz w:val="24"/>
          <w:szCs w:val="24"/>
        </w:rPr>
        <w:t>e</w:t>
      </w:r>
      <w:r w:rsidRPr="008C4127">
        <w:rPr>
          <w:rFonts w:ascii="Times New Roman" w:hAnsi="Times New Roman" w:cs="Times New Roman"/>
          <w:sz w:val="24"/>
          <w:szCs w:val="24"/>
        </w:rPr>
        <w:t xml:space="preserve"> du littoral est nécessaire pour s’enquérir </w:t>
      </w:r>
      <w:r w:rsidR="00E46F97" w:rsidRPr="008C4127">
        <w:rPr>
          <w:rFonts w:ascii="Times New Roman" w:hAnsi="Times New Roman" w:cs="Times New Roman"/>
          <w:sz w:val="24"/>
          <w:szCs w:val="24"/>
        </w:rPr>
        <w:t>de l’</w:t>
      </w:r>
      <w:r w:rsidR="0055565E">
        <w:rPr>
          <w:rFonts w:ascii="Times New Roman" w:hAnsi="Times New Roman" w:cs="Times New Roman"/>
          <w:sz w:val="24"/>
          <w:szCs w:val="24"/>
        </w:rPr>
        <w:t>é</w:t>
      </w:r>
      <w:r w:rsidR="00FD4233" w:rsidRPr="008C4127">
        <w:rPr>
          <w:rFonts w:ascii="Times New Roman" w:hAnsi="Times New Roman" w:cs="Times New Roman"/>
          <w:sz w:val="24"/>
          <w:szCs w:val="24"/>
        </w:rPr>
        <w:t>tat</w:t>
      </w:r>
      <w:r w:rsidR="00E94383" w:rsidRPr="008C4127">
        <w:rPr>
          <w:rFonts w:ascii="Times New Roman" w:hAnsi="Times New Roman" w:cs="Times New Roman"/>
          <w:sz w:val="24"/>
          <w:szCs w:val="24"/>
        </w:rPr>
        <w:t xml:space="preserve"> du littoral</w:t>
      </w:r>
      <w:r w:rsidR="0055565E">
        <w:rPr>
          <w:rFonts w:ascii="Times New Roman" w:hAnsi="Times New Roman" w:cs="Times New Roman"/>
          <w:sz w:val="24"/>
          <w:szCs w:val="24"/>
        </w:rPr>
        <w:t xml:space="preserve"> </w:t>
      </w:r>
      <w:r w:rsidR="00FD4233" w:rsidRPr="008C4127">
        <w:rPr>
          <w:rFonts w:ascii="Times New Roman" w:hAnsi="Times New Roman" w:cs="Times New Roman"/>
          <w:sz w:val="24"/>
          <w:szCs w:val="24"/>
        </w:rPr>
        <w:t>dans son contexte</w:t>
      </w:r>
      <w:r w:rsidR="00740CE2">
        <w:rPr>
          <w:rFonts w:ascii="Times New Roman" w:hAnsi="Times New Roman" w:cs="Times New Roman"/>
          <w:sz w:val="24"/>
          <w:szCs w:val="24"/>
        </w:rPr>
        <w:t xml:space="preserve"> </w:t>
      </w:r>
      <w:r w:rsidR="00FD4233" w:rsidRPr="008C4127">
        <w:rPr>
          <w:rFonts w:ascii="Times New Roman" w:hAnsi="Times New Roman" w:cs="Times New Roman"/>
          <w:sz w:val="24"/>
          <w:szCs w:val="24"/>
        </w:rPr>
        <w:t>national et régional</w:t>
      </w:r>
      <w:r w:rsidR="00A95696" w:rsidRPr="008C4127">
        <w:rPr>
          <w:rFonts w:ascii="Times New Roman" w:hAnsi="Times New Roman" w:cs="Times New Roman"/>
          <w:sz w:val="24"/>
          <w:szCs w:val="24"/>
        </w:rPr>
        <w:t xml:space="preserve"> ainsi que</w:t>
      </w:r>
      <w:r w:rsidR="008C4127">
        <w:rPr>
          <w:rFonts w:ascii="Times New Roman" w:hAnsi="Times New Roman" w:cs="Times New Roman"/>
          <w:sz w:val="24"/>
          <w:szCs w:val="24"/>
        </w:rPr>
        <w:t xml:space="preserve"> d</w:t>
      </w:r>
      <w:r w:rsidR="007830C8" w:rsidRPr="008C4127">
        <w:rPr>
          <w:rFonts w:ascii="Times New Roman" w:hAnsi="Times New Roman" w:cs="Times New Roman"/>
          <w:sz w:val="24"/>
          <w:szCs w:val="24"/>
        </w:rPr>
        <w:t>es</w:t>
      </w:r>
      <w:r w:rsidR="00E94383" w:rsidRPr="008C4127">
        <w:rPr>
          <w:rFonts w:ascii="Times New Roman" w:hAnsi="Times New Roman" w:cs="Times New Roman"/>
          <w:sz w:val="24"/>
          <w:szCs w:val="24"/>
        </w:rPr>
        <w:t xml:space="preserve"> évolutions observées </w:t>
      </w:r>
      <w:r w:rsidR="00E46F97" w:rsidRPr="008C4127">
        <w:rPr>
          <w:rFonts w:ascii="Times New Roman" w:hAnsi="Times New Roman" w:cs="Times New Roman"/>
          <w:sz w:val="24"/>
          <w:szCs w:val="24"/>
        </w:rPr>
        <w:t>durant la période 2008-2024</w:t>
      </w:r>
      <w:r w:rsidR="00D13921">
        <w:rPr>
          <w:rFonts w:ascii="Times New Roman" w:hAnsi="Times New Roman" w:cs="Times New Roman"/>
          <w:sz w:val="24"/>
          <w:szCs w:val="24"/>
        </w:rPr>
        <w:t xml:space="preserve">. </w:t>
      </w:r>
      <w:r w:rsidR="00BB7519">
        <w:rPr>
          <w:rFonts w:ascii="Times New Roman" w:hAnsi="Times New Roman" w:cs="Times New Roman"/>
          <w:sz w:val="24"/>
          <w:szCs w:val="24"/>
        </w:rPr>
        <w:t>Après</w:t>
      </w:r>
      <w:r w:rsidR="0066070D">
        <w:rPr>
          <w:rFonts w:ascii="Times New Roman" w:hAnsi="Times New Roman" w:cs="Times New Roman"/>
          <w:sz w:val="24"/>
          <w:szCs w:val="24"/>
        </w:rPr>
        <w:t xml:space="preserve"> 7 ans de mise en œuvre, il</w:t>
      </w:r>
      <w:r w:rsidR="00D13921">
        <w:rPr>
          <w:rFonts w:ascii="Times New Roman" w:hAnsi="Times New Roman" w:cs="Times New Roman"/>
          <w:sz w:val="24"/>
          <w:szCs w:val="24"/>
        </w:rPr>
        <w:t xml:space="preserve"> </w:t>
      </w:r>
      <w:r w:rsidR="0066070D">
        <w:rPr>
          <w:rFonts w:ascii="Times New Roman" w:hAnsi="Times New Roman" w:cs="Times New Roman"/>
          <w:sz w:val="24"/>
          <w:szCs w:val="24"/>
        </w:rPr>
        <w:t>sera</w:t>
      </w:r>
      <w:r w:rsidR="00D13921">
        <w:rPr>
          <w:rFonts w:ascii="Times New Roman" w:hAnsi="Times New Roman" w:cs="Times New Roman"/>
          <w:sz w:val="24"/>
          <w:szCs w:val="24"/>
        </w:rPr>
        <w:t xml:space="preserve"> également nécessaire d’analyser </w:t>
      </w:r>
      <w:r w:rsidR="00A95696" w:rsidRPr="008C4127">
        <w:rPr>
          <w:rFonts w:ascii="Times New Roman" w:hAnsi="Times New Roman" w:cs="Times New Roman"/>
          <w:sz w:val="24"/>
          <w:szCs w:val="24"/>
        </w:rPr>
        <w:t>l</w:t>
      </w:r>
      <w:r w:rsidR="0066070D">
        <w:rPr>
          <w:rFonts w:ascii="Times New Roman" w:hAnsi="Times New Roman" w:cs="Times New Roman"/>
          <w:sz w:val="24"/>
          <w:szCs w:val="24"/>
        </w:rPr>
        <w:t>a</w:t>
      </w:r>
      <w:r w:rsidR="00A95696" w:rsidRPr="008C4127">
        <w:rPr>
          <w:rFonts w:ascii="Times New Roman" w:hAnsi="Times New Roman" w:cs="Times New Roman"/>
          <w:sz w:val="24"/>
          <w:szCs w:val="24"/>
        </w:rPr>
        <w:t xml:space="preserve"> convergence</w:t>
      </w:r>
      <w:r w:rsidR="0066070D">
        <w:rPr>
          <w:rFonts w:ascii="Times New Roman" w:hAnsi="Times New Roman" w:cs="Times New Roman"/>
          <w:sz w:val="24"/>
          <w:szCs w:val="24"/>
        </w:rPr>
        <w:t xml:space="preserve">, mais aussi les divergences, </w:t>
      </w:r>
      <w:r w:rsidR="00A95696" w:rsidRPr="008C4127">
        <w:rPr>
          <w:rFonts w:ascii="Times New Roman" w:hAnsi="Times New Roman" w:cs="Times New Roman"/>
          <w:sz w:val="24"/>
          <w:szCs w:val="24"/>
        </w:rPr>
        <w:t xml:space="preserve">avec l’exercice de prospective </w:t>
      </w:r>
      <w:r w:rsidR="0066070D">
        <w:rPr>
          <w:rFonts w:ascii="Times New Roman" w:hAnsi="Times New Roman" w:cs="Times New Roman"/>
          <w:sz w:val="24"/>
          <w:szCs w:val="24"/>
        </w:rPr>
        <w:t>réalisé</w:t>
      </w:r>
      <w:r w:rsidR="0066070D" w:rsidRPr="008C4127">
        <w:rPr>
          <w:rFonts w:ascii="Times New Roman" w:hAnsi="Times New Roman" w:cs="Times New Roman"/>
          <w:sz w:val="24"/>
          <w:szCs w:val="24"/>
        </w:rPr>
        <w:t xml:space="preserve"> </w:t>
      </w:r>
      <w:r w:rsidR="00D8479C">
        <w:rPr>
          <w:rFonts w:ascii="Times New Roman" w:hAnsi="Times New Roman" w:cs="Times New Roman"/>
          <w:sz w:val="24"/>
          <w:szCs w:val="24"/>
        </w:rPr>
        <w:t xml:space="preserve">pour la mise à jour du </w:t>
      </w:r>
      <w:r w:rsidR="00A95696" w:rsidRPr="008C4127">
        <w:rPr>
          <w:rFonts w:ascii="Times New Roman" w:hAnsi="Times New Roman" w:cs="Times New Roman"/>
          <w:sz w:val="24"/>
          <w:szCs w:val="24"/>
        </w:rPr>
        <w:t>PDALM</w:t>
      </w:r>
      <w:r w:rsidR="0090589B">
        <w:rPr>
          <w:rFonts w:ascii="Times New Roman" w:hAnsi="Times New Roman" w:cs="Times New Roman"/>
          <w:sz w:val="24"/>
          <w:szCs w:val="24"/>
        </w:rPr>
        <w:t xml:space="preserve"> </w:t>
      </w:r>
      <w:r w:rsidR="00D8479C">
        <w:rPr>
          <w:rFonts w:ascii="Times New Roman" w:hAnsi="Times New Roman" w:cs="Times New Roman"/>
          <w:sz w:val="24"/>
          <w:szCs w:val="24"/>
        </w:rPr>
        <w:t>en</w:t>
      </w:r>
      <w:r w:rsidR="0090589B">
        <w:rPr>
          <w:rFonts w:ascii="Times New Roman" w:hAnsi="Times New Roman" w:cs="Times New Roman"/>
          <w:sz w:val="24"/>
          <w:szCs w:val="24"/>
        </w:rPr>
        <w:t xml:space="preserve"> 2017</w:t>
      </w:r>
      <w:r w:rsidR="00D8479C">
        <w:rPr>
          <w:rFonts w:ascii="Times New Roman" w:hAnsi="Times New Roman" w:cs="Times New Roman"/>
          <w:sz w:val="24"/>
          <w:szCs w:val="24"/>
        </w:rPr>
        <w:t>,</w:t>
      </w:r>
      <w:r w:rsidR="008C4127">
        <w:rPr>
          <w:rFonts w:ascii="Times New Roman" w:hAnsi="Times New Roman" w:cs="Times New Roman"/>
          <w:sz w:val="24"/>
          <w:szCs w:val="24"/>
        </w:rPr>
        <w:t xml:space="preserve"> notamment en matière de </w:t>
      </w:r>
      <w:r w:rsidR="008C4127" w:rsidRPr="008C4127">
        <w:rPr>
          <w:rFonts w:ascii="Times New Roman" w:hAnsi="Times New Roman" w:cs="Times New Roman"/>
          <w:sz w:val="24"/>
          <w:szCs w:val="24"/>
        </w:rPr>
        <w:t xml:space="preserve">développement durable et de </w:t>
      </w:r>
      <w:r w:rsidR="008C4127">
        <w:rPr>
          <w:rFonts w:ascii="Times New Roman" w:hAnsi="Times New Roman" w:cs="Times New Roman"/>
          <w:sz w:val="24"/>
          <w:szCs w:val="24"/>
        </w:rPr>
        <w:t>gestion intégrée du littoral</w:t>
      </w:r>
      <w:r w:rsidR="009E6DB2">
        <w:rPr>
          <w:rFonts w:ascii="Times New Roman" w:hAnsi="Times New Roman" w:cs="Times New Roman"/>
          <w:sz w:val="24"/>
          <w:szCs w:val="24"/>
        </w:rPr>
        <w:t xml:space="preserve">, mais aussi de développement </w:t>
      </w:r>
      <w:r w:rsidR="001B161A">
        <w:rPr>
          <w:rFonts w:ascii="Times New Roman" w:hAnsi="Times New Roman" w:cs="Times New Roman"/>
          <w:sz w:val="24"/>
          <w:szCs w:val="24"/>
        </w:rPr>
        <w:t>dans les différents secteurs du littoral mauritanien</w:t>
      </w:r>
      <w:r w:rsidR="008C4127">
        <w:rPr>
          <w:rFonts w:ascii="Times New Roman" w:hAnsi="Times New Roman" w:cs="Times New Roman"/>
          <w:sz w:val="24"/>
          <w:szCs w:val="24"/>
        </w:rPr>
        <w:t>.</w:t>
      </w:r>
    </w:p>
    <w:p w14:paraId="20F805C7" w14:textId="77777777" w:rsidR="002A7676" w:rsidRPr="002A7676" w:rsidRDefault="002A7676" w:rsidP="002A7676">
      <w:pPr>
        <w:pStyle w:val="Paragraphedeliste"/>
        <w:rPr>
          <w:rFonts w:ascii="Times New Roman" w:hAnsi="Times New Roman" w:cs="Times New Roman"/>
          <w:sz w:val="24"/>
          <w:szCs w:val="24"/>
        </w:rPr>
      </w:pPr>
    </w:p>
    <w:p w14:paraId="20F805C8" w14:textId="75A33E7D" w:rsidR="002871F3" w:rsidRPr="002A7676" w:rsidRDefault="002871F3" w:rsidP="002A7676">
      <w:pPr>
        <w:pStyle w:val="Paragraphedeliste"/>
        <w:numPr>
          <w:ilvl w:val="0"/>
          <w:numId w:val="2"/>
        </w:numPr>
        <w:spacing w:after="200" w:line="240" w:lineRule="auto"/>
        <w:jc w:val="both"/>
        <w:rPr>
          <w:rFonts w:ascii="Times New Roman" w:hAnsi="Times New Roman" w:cs="Times New Roman"/>
          <w:sz w:val="24"/>
          <w:szCs w:val="24"/>
        </w:rPr>
      </w:pPr>
      <w:r w:rsidRPr="002A7676">
        <w:rPr>
          <w:rFonts w:ascii="Times New Roman" w:hAnsi="Times New Roman" w:cs="Times New Roman"/>
          <w:sz w:val="24"/>
          <w:szCs w:val="24"/>
        </w:rPr>
        <w:t xml:space="preserve">Les secteurs prioritaires devant être considérés pour </w:t>
      </w:r>
      <w:r w:rsidR="001927CD">
        <w:rPr>
          <w:rFonts w:ascii="Times New Roman" w:hAnsi="Times New Roman" w:cs="Times New Roman"/>
          <w:sz w:val="24"/>
          <w:szCs w:val="24"/>
        </w:rPr>
        <w:t>le</w:t>
      </w:r>
      <w:r w:rsidRPr="002A7676">
        <w:rPr>
          <w:rFonts w:ascii="Times New Roman" w:hAnsi="Times New Roman" w:cs="Times New Roman"/>
          <w:sz w:val="24"/>
          <w:szCs w:val="24"/>
        </w:rPr>
        <w:t xml:space="preserve"> diagnostic sur l’état des</w:t>
      </w:r>
      <w:r w:rsidR="001927CD">
        <w:rPr>
          <w:rFonts w:ascii="Times New Roman" w:hAnsi="Times New Roman" w:cs="Times New Roman"/>
          <w:sz w:val="24"/>
          <w:szCs w:val="24"/>
        </w:rPr>
        <w:t xml:space="preserve"> </w:t>
      </w:r>
      <w:r w:rsidRPr="002A7676">
        <w:rPr>
          <w:rFonts w:ascii="Times New Roman" w:hAnsi="Times New Roman" w:cs="Times New Roman"/>
          <w:sz w:val="24"/>
          <w:szCs w:val="24"/>
        </w:rPr>
        <w:t xml:space="preserve">lieux, l’approche de développement durable et de gestion intégrée du littoral </w:t>
      </w:r>
      <w:r w:rsidR="0031491B">
        <w:rPr>
          <w:rFonts w:ascii="Times New Roman" w:hAnsi="Times New Roman" w:cs="Times New Roman"/>
          <w:sz w:val="24"/>
          <w:szCs w:val="24"/>
        </w:rPr>
        <w:t>(PDALM), la g</w:t>
      </w:r>
      <w:r w:rsidR="0031491B" w:rsidRPr="0031491B">
        <w:rPr>
          <w:rFonts w:ascii="Times New Roman" w:hAnsi="Times New Roman" w:cs="Times New Roman"/>
          <w:sz w:val="24"/>
          <w:szCs w:val="24"/>
        </w:rPr>
        <w:t xml:space="preserve">ouvernance </w:t>
      </w:r>
      <w:r w:rsidR="0031491B">
        <w:rPr>
          <w:rFonts w:ascii="Times New Roman" w:hAnsi="Times New Roman" w:cs="Times New Roman"/>
          <w:sz w:val="24"/>
          <w:szCs w:val="24"/>
        </w:rPr>
        <w:t>du littoral</w:t>
      </w:r>
      <w:r w:rsidR="0031491B" w:rsidRPr="0031491B">
        <w:rPr>
          <w:rFonts w:ascii="Times New Roman" w:hAnsi="Times New Roman" w:cs="Times New Roman"/>
          <w:sz w:val="24"/>
          <w:szCs w:val="24"/>
        </w:rPr>
        <w:t xml:space="preserve"> et des risques côtiers</w:t>
      </w:r>
      <w:r w:rsidR="0090589B">
        <w:rPr>
          <w:rFonts w:ascii="Times New Roman" w:hAnsi="Times New Roman" w:cs="Times New Roman"/>
          <w:sz w:val="24"/>
          <w:szCs w:val="24"/>
        </w:rPr>
        <w:t xml:space="preserve"> et</w:t>
      </w:r>
      <w:r w:rsidR="007757BD">
        <w:rPr>
          <w:rFonts w:ascii="Times New Roman" w:hAnsi="Times New Roman" w:cs="Times New Roman"/>
          <w:sz w:val="24"/>
          <w:szCs w:val="24"/>
        </w:rPr>
        <w:t xml:space="preserve"> </w:t>
      </w:r>
      <w:r w:rsidR="002A7676" w:rsidRPr="002A7676">
        <w:rPr>
          <w:rFonts w:ascii="Times New Roman" w:hAnsi="Times New Roman" w:cs="Times New Roman"/>
          <w:sz w:val="24"/>
          <w:szCs w:val="24"/>
        </w:rPr>
        <w:t>le plan</w:t>
      </w:r>
      <w:r w:rsidR="007757BD">
        <w:rPr>
          <w:rFonts w:ascii="Times New Roman" w:hAnsi="Times New Roman" w:cs="Times New Roman"/>
          <w:sz w:val="24"/>
          <w:szCs w:val="24"/>
        </w:rPr>
        <w:t xml:space="preserve"> </w:t>
      </w:r>
      <w:r w:rsidR="002A7676" w:rsidRPr="002A7676">
        <w:rPr>
          <w:rFonts w:ascii="Times New Roman" w:hAnsi="Times New Roman" w:cs="Times New Roman"/>
          <w:sz w:val="24"/>
          <w:szCs w:val="24"/>
        </w:rPr>
        <w:t xml:space="preserve">d’investissement </w:t>
      </w:r>
      <w:r w:rsidRPr="002A7676">
        <w:rPr>
          <w:rFonts w:ascii="Times New Roman" w:hAnsi="Times New Roman" w:cs="Times New Roman"/>
          <w:sz w:val="24"/>
          <w:szCs w:val="24"/>
        </w:rPr>
        <w:t xml:space="preserve">multisectoriel </w:t>
      </w:r>
      <w:r w:rsidR="002A7676" w:rsidRPr="002A7676">
        <w:rPr>
          <w:rFonts w:ascii="Times New Roman" w:hAnsi="Times New Roman" w:cs="Times New Roman"/>
          <w:sz w:val="24"/>
          <w:szCs w:val="24"/>
        </w:rPr>
        <w:t xml:space="preserve">axé sur la prise en compte de l’adaptation au changement climatique et de la gestion des risques et des catastrophes </w:t>
      </w:r>
      <w:r w:rsidR="0031491B">
        <w:rPr>
          <w:rFonts w:ascii="Times New Roman" w:hAnsi="Times New Roman" w:cs="Times New Roman"/>
          <w:sz w:val="24"/>
          <w:szCs w:val="24"/>
        </w:rPr>
        <w:t xml:space="preserve">sur la base </w:t>
      </w:r>
      <w:r w:rsidR="0031491B" w:rsidRPr="0031491B">
        <w:rPr>
          <w:rFonts w:ascii="Times New Roman" w:hAnsi="Times New Roman" w:cs="Times New Roman"/>
          <w:sz w:val="24"/>
          <w:szCs w:val="24"/>
        </w:rPr>
        <w:t>des effets envisageables du changement climatique sur les différents secteurs</w:t>
      </w:r>
      <w:r w:rsidR="00553B25">
        <w:rPr>
          <w:rFonts w:ascii="Times New Roman" w:hAnsi="Times New Roman" w:cs="Times New Roman"/>
          <w:sz w:val="24"/>
          <w:szCs w:val="24"/>
        </w:rPr>
        <w:t xml:space="preserve"> </w:t>
      </w:r>
      <w:r w:rsidRPr="002A7676">
        <w:rPr>
          <w:rFonts w:ascii="Times New Roman" w:hAnsi="Times New Roman" w:cs="Times New Roman"/>
          <w:sz w:val="24"/>
          <w:szCs w:val="24"/>
        </w:rPr>
        <w:t>sont :</w:t>
      </w:r>
    </w:p>
    <w:p w14:paraId="40A692CD" w14:textId="3B03828A" w:rsidR="007757BD" w:rsidRPr="007757BD" w:rsidRDefault="002871F3" w:rsidP="007757BD">
      <w:pPr>
        <w:pStyle w:val="NormalWeb"/>
        <w:numPr>
          <w:ilvl w:val="0"/>
          <w:numId w:val="7"/>
        </w:numPr>
        <w:spacing w:before="0" w:beforeAutospacing="0" w:after="0" w:afterAutospacing="0"/>
        <w:ind w:left="792"/>
        <w:jc w:val="both"/>
        <w:rPr>
          <w:rFonts w:eastAsia="Calibri"/>
          <w:lang w:eastAsia="en-US"/>
        </w:rPr>
      </w:pPr>
      <w:r w:rsidRPr="002A7676">
        <w:rPr>
          <w:rFonts w:eastAsia="Calibri"/>
          <w:lang w:eastAsia="en-US"/>
        </w:rPr>
        <w:t>Environnement</w:t>
      </w:r>
      <w:r w:rsidR="002A7676" w:rsidRPr="002A7676">
        <w:rPr>
          <w:rFonts w:eastAsia="Calibri"/>
          <w:lang w:eastAsia="en-US"/>
        </w:rPr>
        <w:t xml:space="preserve">, </w:t>
      </w:r>
      <w:r w:rsidRPr="002A7676">
        <w:rPr>
          <w:rFonts w:eastAsia="Calibri"/>
          <w:lang w:eastAsia="en-US"/>
        </w:rPr>
        <w:t xml:space="preserve">écosystèmes </w:t>
      </w:r>
      <w:r w:rsidR="001B0F52">
        <w:rPr>
          <w:rFonts w:eastAsia="Calibri"/>
          <w:lang w:eastAsia="en-US"/>
        </w:rPr>
        <w:t xml:space="preserve">marins et côtiers </w:t>
      </w:r>
      <w:r w:rsidRPr="002A7676">
        <w:rPr>
          <w:rFonts w:eastAsia="Calibri"/>
          <w:lang w:eastAsia="en-US"/>
        </w:rPr>
        <w:t xml:space="preserve">sensibles, aires marines </w:t>
      </w:r>
      <w:r w:rsidR="002A7676" w:rsidRPr="002A7676">
        <w:rPr>
          <w:rFonts w:eastAsia="Calibri"/>
          <w:lang w:eastAsia="en-US"/>
        </w:rPr>
        <w:t xml:space="preserve">protégées et menaces qui </w:t>
      </w:r>
      <w:r w:rsidR="0031491B">
        <w:rPr>
          <w:rFonts w:eastAsia="Calibri"/>
          <w:lang w:eastAsia="en-US"/>
        </w:rPr>
        <w:t xml:space="preserve">y </w:t>
      </w:r>
      <w:r w:rsidR="002A7676" w:rsidRPr="002A7676">
        <w:rPr>
          <w:rFonts w:eastAsia="Calibri"/>
          <w:lang w:eastAsia="en-US"/>
        </w:rPr>
        <w:t>pèsent</w:t>
      </w:r>
      <w:r w:rsidR="007757BD">
        <w:rPr>
          <w:rFonts w:eastAsia="Calibri"/>
          <w:lang w:eastAsia="en-US"/>
        </w:rPr>
        <w:t xml:space="preserve">, et notamment évènements </w:t>
      </w:r>
      <w:r w:rsidR="00B91B9C">
        <w:rPr>
          <w:rFonts w:eastAsia="Calibri"/>
          <w:lang w:eastAsia="en-US"/>
        </w:rPr>
        <w:t>extrêmes passés</w:t>
      </w:r>
      <w:r w:rsidRPr="002A7676">
        <w:rPr>
          <w:rFonts w:eastAsia="Calibri"/>
          <w:lang w:eastAsia="en-US"/>
        </w:rPr>
        <w:t xml:space="preserve">. </w:t>
      </w:r>
    </w:p>
    <w:p w14:paraId="20F805CA" w14:textId="12A130AF" w:rsidR="002871F3" w:rsidRPr="002A7676" w:rsidRDefault="002A7676" w:rsidP="002871F3">
      <w:pPr>
        <w:pStyle w:val="NormalWeb"/>
        <w:numPr>
          <w:ilvl w:val="0"/>
          <w:numId w:val="7"/>
        </w:numPr>
        <w:spacing w:before="0" w:beforeAutospacing="0" w:after="0" w:afterAutospacing="0"/>
        <w:ind w:left="792"/>
        <w:jc w:val="both"/>
        <w:rPr>
          <w:rFonts w:eastAsia="Calibri"/>
          <w:lang w:eastAsia="en-US"/>
        </w:rPr>
      </w:pPr>
      <w:r w:rsidRPr="002A7676">
        <w:rPr>
          <w:rFonts w:eastAsia="Calibri"/>
          <w:lang w:eastAsia="en-US"/>
        </w:rPr>
        <w:t>Occupation humaine du littoral</w:t>
      </w:r>
      <w:r w:rsidR="001B0F52">
        <w:rPr>
          <w:rFonts w:eastAsia="Calibri"/>
          <w:lang w:eastAsia="en-US"/>
        </w:rPr>
        <w:t xml:space="preserve"> / urbanisation </w:t>
      </w:r>
      <w:r w:rsidRPr="002A7676">
        <w:rPr>
          <w:rFonts w:eastAsia="Calibri"/>
          <w:lang w:eastAsia="en-US"/>
        </w:rPr>
        <w:t>et v</w:t>
      </w:r>
      <w:r w:rsidR="002871F3" w:rsidRPr="002A7676">
        <w:rPr>
          <w:rFonts w:eastAsia="Calibri"/>
          <w:lang w:eastAsia="en-US"/>
        </w:rPr>
        <w:t>ulnérabilité socio-économique des populations côtières</w:t>
      </w:r>
      <w:r w:rsidR="00AE3E93">
        <w:rPr>
          <w:rFonts w:eastAsia="Calibri"/>
          <w:lang w:eastAsia="en-US"/>
        </w:rPr>
        <w:t>, aspects fonciers</w:t>
      </w:r>
    </w:p>
    <w:p w14:paraId="20F805CB" w14:textId="1AE4C5DE" w:rsidR="002871F3" w:rsidRPr="002A7676" w:rsidRDefault="002871F3" w:rsidP="002871F3">
      <w:pPr>
        <w:pStyle w:val="NormalWeb"/>
        <w:numPr>
          <w:ilvl w:val="0"/>
          <w:numId w:val="7"/>
        </w:numPr>
        <w:spacing w:before="0" w:beforeAutospacing="0" w:after="0" w:afterAutospacing="0"/>
        <w:ind w:left="792"/>
        <w:jc w:val="both"/>
        <w:rPr>
          <w:rFonts w:eastAsia="Calibri"/>
          <w:lang w:eastAsia="en-US"/>
        </w:rPr>
      </w:pPr>
      <w:r w:rsidRPr="002A7676">
        <w:rPr>
          <w:rFonts w:eastAsia="Calibri"/>
          <w:lang w:eastAsia="en-US"/>
        </w:rPr>
        <w:t>Infrastructures</w:t>
      </w:r>
      <w:r w:rsidR="001B0F52">
        <w:rPr>
          <w:rFonts w:eastAsia="Calibri"/>
          <w:lang w:eastAsia="en-US"/>
        </w:rPr>
        <w:t xml:space="preserve"> / aménagements côtiers</w:t>
      </w:r>
      <w:r w:rsidR="00935509">
        <w:rPr>
          <w:rFonts w:eastAsia="Calibri"/>
          <w:lang w:eastAsia="en-US"/>
        </w:rPr>
        <w:t xml:space="preserve"> </w:t>
      </w:r>
      <w:r w:rsidR="002A7676" w:rsidRPr="002A7676">
        <w:rPr>
          <w:rFonts w:eastAsia="Calibri"/>
          <w:lang w:eastAsia="en-US"/>
        </w:rPr>
        <w:t xml:space="preserve">et </w:t>
      </w:r>
      <w:r w:rsidRPr="002A7676">
        <w:rPr>
          <w:rFonts w:eastAsia="Calibri"/>
          <w:lang w:eastAsia="en-US"/>
        </w:rPr>
        <w:t>occupation</w:t>
      </w:r>
      <w:r w:rsidR="003D40DC">
        <w:rPr>
          <w:rFonts w:eastAsia="Calibri"/>
          <w:lang w:eastAsia="en-US"/>
        </w:rPr>
        <w:t xml:space="preserve"> économique</w:t>
      </w:r>
      <w:r w:rsidRPr="002A7676">
        <w:rPr>
          <w:rFonts w:eastAsia="Calibri"/>
          <w:lang w:eastAsia="en-US"/>
        </w:rPr>
        <w:t xml:space="preserve"> du littoral</w:t>
      </w:r>
      <w:r w:rsidR="002A7676" w:rsidRPr="002A7676">
        <w:rPr>
          <w:rFonts w:eastAsia="Calibri"/>
          <w:lang w:eastAsia="en-US"/>
        </w:rPr>
        <w:t> : ports, routes, énergie, eau</w:t>
      </w:r>
      <w:r w:rsidR="0031491B">
        <w:rPr>
          <w:rFonts w:eastAsia="Calibri"/>
          <w:lang w:eastAsia="en-US"/>
        </w:rPr>
        <w:t xml:space="preserve">, </w:t>
      </w:r>
      <w:r w:rsidR="00970105">
        <w:rPr>
          <w:rFonts w:eastAsia="Calibri"/>
          <w:lang w:eastAsia="en-US"/>
        </w:rPr>
        <w:t>etc.</w:t>
      </w:r>
      <w:r w:rsidR="0007412C">
        <w:rPr>
          <w:rFonts w:eastAsia="Calibri"/>
          <w:lang w:eastAsia="en-US"/>
        </w:rPr>
        <w:t>, et impacts sur l’environnement (sources de pollution etc…)</w:t>
      </w:r>
    </w:p>
    <w:p w14:paraId="20F805CC" w14:textId="476C2374" w:rsidR="002871F3" w:rsidRPr="002A7676" w:rsidRDefault="00AE3E93" w:rsidP="002A7676">
      <w:pPr>
        <w:pStyle w:val="NormalWeb"/>
        <w:numPr>
          <w:ilvl w:val="0"/>
          <w:numId w:val="7"/>
        </w:numPr>
        <w:spacing w:before="0" w:beforeAutospacing="0" w:after="0" w:afterAutospacing="0"/>
        <w:ind w:left="792"/>
        <w:jc w:val="both"/>
        <w:rPr>
          <w:rFonts w:eastAsia="Calibri"/>
          <w:lang w:eastAsia="en-US"/>
        </w:rPr>
      </w:pPr>
      <w:r>
        <w:rPr>
          <w:rFonts w:eastAsia="Calibri"/>
          <w:lang w:eastAsia="en-US"/>
        </w:rPr>
        <w:t xml:space="preserve">Secteurs productifs : </w:t>
      </w:r>
      <w:r w:rsidR="003D40DC">
        <w:rPr>
          <w:rFonts w:eastAsia="Calibri"/>
          <w:lang w:eastAsia="en-US"/>
        </w:rPr>
        <w:t>P</w:t>
      </w:r>
      <w:r w:rsidR="002871F3" w:rsidRPr="002A7676">
        <w:rPr>
          <w:rFonts w:eastAsia="Calibri"/>
          <w:lang w:eastAsia="en-US"/>
        </w:rPr>
        <w:t>êche, a</w:t>
      </w:r>
      <w:r w:rsidR="002A7676" w:rsidRPr="002A7676">
        <w:rPr>
          <w:rFonts w:eastAsia="Calibri"/>
          <w:lang w:eastAsia="en-US"/>
        </w:rPr>
        <w:t xml:space="preserve">griculture, </w:t>
      </w:r>
      <w:r w:rsidR="002871F3" w:rsidRPr="002A7676">
        <w:rPr>
          <w:rFonts w:eastAsia="Calibri"/>
          <w:lang w:eastAsia="en-US"/>
        </w:rPr>
        <w:t>élevage, tourisme</w:t>
      </w:r>
      <w:r w:rsidR="0031491B">
        <w:rPr>
          <w:rFonts w:eastAsia="Calibri"/>
          <w:lang w:eastAsia="en-US"/>
        </w:rPr>
        <w:t>, etc</w:t>
      </w:r>
      <w:r w:rsidR="002871F3" w:rsidRPr="002A7676">
        <w:rPr>
          <w:rFonts w:eastAsia="Calibri"/>
          <w:lang w:eastAsia="en-US"/>
        </w:rPr>
        <w:t>.</w:t>
      </w:r>
    </w:p>
    <w:p w14:paraId="20F805CD" w14:textId="77777777" w:rsidR="008C4127" w:rsidRPr="008C4127" w:rsidRDefault="008C4127" w:rsidP="008C4127">
      <w:pPr>
        <w:pStyle w:val="Paragraphedeliste"/>
        <w:rPr>
          <w:rFonts w:ascii="Times New Roman" w:hAnsi="Times New Roman" w:cs="Times New Roman"/>
          <w:sz w:val="24"/>
          <w:szCs w:val="24"/>
        </w:rPr>
      </w:pPr>
    </w:p>
    <w:p w14:paraId="20F805CE" w14:textId="77777777" w:rsidR="00A4496A" w:rsidRDefault="00A4496A" w:rsidP="008C4127">
      <w:pPr>
        <w:pStyle w:val="Paragraphedeliste"/>
        <w:numPr>
          <w:ilvl w:val="0"/>
          <w:numId w:val="6"/>
        </w:numPr>
        <w:spacing w:after="200" w:line="240" w:lineRule="auto"/>
        <w:jc w:val="both"/>
        <w:rPr>
          <w:rFonts w:ascii="Times New Roman" w:hAnsi="Times New Roman" w:cs="Times New Roman"/>
          <w:sz w:val="24"/>
          <w:szCs w:val="24"/>
        </w:rPr>
      </w:pPr>
      <w:r w:rsidRPr="008C4127">
        <w:rPr>
          <w:rFonts w:ascii="Times New Roman" w:hAnsi="Times New Roman" w:cs="Times New Roman"/>
          <w:sz w:val="24"/>
          <w:szCs w:val="24"/>
        </w:rPr>
        <w:t>Objectifs </w:t>
      </w:r>
    </w:p>
    <w:p w14:paraId="20F805CF" w14:textId="77777777" w:rsidR="00E05EA3" w:rsidRPr="008C4127" w:rsidRDefault="00E05EA3" w:rsidP="00E05EA3">
      <w:pPr>
        <w:pStyle w:val="Paragraphedeliste"/>
        <w:spacing w:after="200" w:line="240" w:lineRule="auto"/>
        <w:jc w:val="both"/>
        <w:rPr>
          <w:rFonts w:ascii="Times New Roman" w:hAnsi="Times New Roman" w:cs="Times New Roman"/>
          <w:sz w:val="24"/>
          <w:szCs w:val="24"/>
        </w:rPr>
      </w:pPr>
    </w:p>
    <w:p w14:paraId="20F805D0" w14:textId="72A1F8B0" w:rsidR="00E05EA3" w:rsidRDefault="00A4496A" w:rsidP="00A4496A">
      <w:pPr>
        <w:pStyle w:val="Paragraphedeliste"/>
        <w:numPr>
          <w:ilvl w:val="0"/>
          <w:numId w:val="2"/>
        </w:numPr>
        <w:spacing w:after="200" w:line="240" w:lineRule="auto"/>
        <w:jc w:val="both"/>
        <w:rPr>
          <w:rFonts w:ascii="Times New Roman" w:hAnsi="Times New Roman" w:cs="Times New Roman"/>
          <w:sz w:val="24"/>
          <w:szCs w:val="24"/>
        </w:rPr>
      </w:pPr>
      <w:r w:rsidRPr="00E05EA3">
        <w:rPr>
          <w:rFonts w:ascii="Times New Roman" w:hAnsi="Times New Roman" w:cs="Times New Roman"/>
          <w:sz w:val="24"/>
          <w:szCs w:val="24"/>
        </w:rPr>
        <w:t xml:space="preserve">L’objectif général de cette consultation </w:t>
      </w:r>
      <w:r w:rsidR="00B6660B" w:rsidRPr="00E05EA3">
        <w:rPr>
          <w:rFonts w:ascii="Times New Roman" w:hAnsi="Times New Roman" w:cs="Times New Roman"/>
          <w:sz w:val="24"/>
          <w:szCs w:val="24"/>
        </w:rPr>
        <w:t>est d’actualiser, en concertation avec les parties prenantes impliquées dans la gestion intégrée du littoral, le</w:t>
      </w:r>
      <w:r w:rsidR="003E5F65">
        <w:rPr>
          <w:rFonts w:ascii="Times New Roman" w:hAnsi="Times New Roman" w:cs="Times New Roman"/>
          <w:sz w:val="24"/>
          <w:szCs w:val="24"/>
        </w:rPr>
        <w:t xml:space="preserve"> </w:t>
      </w:r>
      <w:r w:rsidRPr="00E05EA3">
        <w:rPr>
          <w:rFonts w:ascii="Times New Roman" w:hAnsi="Times New Roman" w:cs="Times New Roman"/>
          <w:sz w:val="24"/>
          <w:szCs w:val="24"/>
        </w:rPr>
        <w:t xml:space="preserve">PDALM </w:t>
      </w:r>
      <w:r w:rsidR="0090589B">
        <w:rPr>
          <w:rFonts w:ascii="Times New Roman" w:hAnsi="Times New Roman" w:cs="Times New Roman"/>
          <w:sz w:val="24"/>
          <w:szCs w:val="24"/>
        </w:rPr>
        <w:t xml:space="preserve">et </w:t>
      </w:r>
      <w:r w:rsidR="00E05EA3" w:rsidRPr="00E05EA3">
        <w:rPr>
          <w:rFonts w:ascii="Times New Roman" w:hAnsi="Times New Roman" w:cs="Times New Roman"/>
          <w:sz w:val="24"/>
          <w:szCs w:val="24"/>
        </w:rPr>
        <w:t>ses deux annexes à savoir</w:t>
      </w:r>
      <w:r w:rsidRPr="00E05EA3">
        <w:rPr>
          <w:rFonts w:ascii="Times New Roman" w:hAnsi="Times New Roman" w:cs="Times New Roman"/>
          <w:sz w:val="24"/>
          <w:szCs w:val="24"/>
        </w:rPr>
        <w:t xml:space="preserve"> le diagnostic global du littoral </w:t>
      </w:r>
      <w:r w:rsidR="00E05EA3" w:rsidRPr="00E05EA3">
        <w:rPr>
          <w:rFonts w:ascii="Times New Roman" w:hAnsi="Times New Roman" w:cs="Times New Roman"/>
          <w:sz w:val="24"/>
          <w:szCs w:val="24"/>
        </w:rPr>
        <w:t xml:space="preserve">(annexe 1) </w:t>
      </w:r>
      <w:r w:rsidRPr="00E05EA3">
        <w:rPr>
          <w:rFonts w:ascii="Times New Roman" w:hAnsi="Times New Roman" w:cs="Times New Roman"/>
          <w:sz w:val="24"/>
          <w:szCs w:val="24"/>
        </w:rPr>
        <w:t xml:space="preserve">et le </w:t>
      </w:r>
      <w:r w:rsidR="00B6660B" w:rsidRPr="00E05EA3">
        <w:rPr>
          <w:rFonts w:ascii="Times New Roman" w:hAnsi="Times New Roman" w:cs="Times New Roman"/>
          <w:sz w:val="24"/>
          <w:szCs w:val="24"/>
        </w:rPr>
        <w:t>plan d’investissement multisectoriel</w:t>
      </w:r>
      <w:r w:rsidR="004A72F5" w:rsidRPr="00E05EA3">
        <w:rPr>
          <w:rFonts w:ascii="Times New Roman" w:hAnsi="Times New Roman" w:cs="Times New Roman"/>
          <w:sz w:val="24"/>
          <w:szCs w:val="24"/>
        </w:rPr>
        <w:t xml:space="preserve"> (PIM)</w:t>
      </w:r>
      <w:r w:rsidR="00B6660B" w:rsidRPr="00E05EA3">
        <w:rPr>
          <w:rFonts w:ascii="Times New Roman" w:hAnsi="Times New Roman" w:cs="Times New Roman"/>
          <w:sz w:val="24"/>
          <w:szCs w:val="24"/>
        </w:rPr>
        <w:t xml:space="preserve"> pour le littoral mauritanien</w:t>
      </w:r>
      <w:r w:rsidR="00E05EA3" w:rsidRPr="00E05EA3">
        <w:rPr>
          <w:rFonts w:ascii="Times New Roman" w:hAnsi="Times New Roman" w:cs="Times New Roman"/>
          <w:sz w:val="24"/>
          <w:szCs w:val="24"/>
        </w:rPr>
        <w:t xml:space="preserve"> (annexe 2)</w:t>
      </w:r>
      <w:r w:rsidR="00B6660B" w:rsidRPr="00E05EA3">
        <w:rPr>
          <w:rFonts w:ascii="Times New Roman" w:hAnsi="Times New Roman" w:cs="Times New Roman"/>
          <w:sz w:val="24"/>
          <w:szCs w:val="24"/>
        </w:rPr>
        <w:t>.</w:t>
      </w:r>
      <w:r w:rsidR="003E5F65">
        <w:rPr>
          <w:rFonts w:ascii="Times New Roman" w:hAnsi="Times New Roman" w:cs="Times New Roman"/>
          <w:sz w:val="24"/>
          <w:szCs w:val="24"/>
        </w:rPr>
        <w:t xml:space="preserve"> Une attention particulière devra être accordée à l</w:t>
      </w:r>
      <w:r w:rsidR="00794DAA">
        <w:rPr>
          <w:rFonts w:ascii="Times New Roman" w:hAnsi="Times New Roman" w:cs="Times New Roman"/>
          <w:sz w:val="24"/>
          <w:szCs w:val="24"/>
        </w:rPr>
        <w:t>’analyse de l’</w:t>
      </w:r>
      <w:r w:rsidR="003E5F65">
        <w:rPr>
          <w:rFonts w:ascii="Times New Roman" w:hAnsi="Times New Roman" w:cs="Times New Roman"/>
          <w:sz w:val="24"/>
          <w:szCs w:val="24"/>
        </w:rPr>
        <w:t>état de mise en œuvre du PDALM et de son PIM</w:t>
      </w:r>
      <w:r w:rsidR="00B6660B" w:rsidRPr="00E05EA3">
        <w:rPr>
          <w:rFonts w:ascii="Times New Roman" w:hAnsi="Times New Roman" w:cs="Times New Roman"/>
          <w:sz w:val="24"/>
          <w:szCs w:val="24"/>
        </w:rPr>
        <w:t xml:space="preserve"> </w:t>
      </w:r>
      <w:r w:rsidR="003E5F65">
        <w:rPr>
          <w:rFonts w:ascii="Times New Roman" w:hAnsi="Times New Roman" w:cs="Times New Roman"/>
          <w:sz w:val="24"/>
          <w:szCs w:val="24"/>
        </w:rPr>
        <w:t>pour en ressortir les forces et faiblesses du document</w:t>
      </w:r>
      <w:r w:rsidR="006918F6">
        <w:rPr>
          <w:rFonts w:ascii="Times New Roman" w:hAnsi="Times New Roman" w:cs="Times New Roman"/>
          <w:sz w:val="24"/>
          <w:szCs w:val="24"/>
        </w:rPr>
        <w:t>, son niveau de vulgarisation et son appropriation par les acteurs impliqués dans la gestion, suivi, exploitation et conservation du domaine littoral</w:t>
      </w:r>
      <w:r w:rsidR="00522E64">
        <w:rPr>
          <w:rFonts w:ascii="Times New Roman" w:hAnsi="Times New Roman" w:cs="Times New Roman"/>
          <w:sz w:val="24"/>
          <w:szCs w:val="24"/>
        </w:rPr>
        <w:t xml:space="preserve">, afin de suggérer des améliorations pour </w:t>
      </w:r>
      <w:r w:rsidR="003A4960">
        <w:rPr>
          <w:rFonts w:ascii="Times New Roman" w:hAnsi="Times New Roman" w:cs="Times New Roman"/>
          <w:sz w:val="24"/>
          <w:szCs w:val="24"/>
        </w:rPr>
        <w:t>des documents mieux appropriés et donc</w:t>
      </w:r>
      <w:r w:rsidR="00587A13">
        <w:rPr>
          <w:rFonts w:ascii="Times New Roman" w:hAnsi="Times New Roman" w:cs="Times New Roman"/>
          <w:sz w:val="24"/>
          <w:szCs w:val="24"/>
        </w:rPr>
        <w:t xml:space="preserve"> mieux mis en œuvre</w:t>
      </w:r>
      <w:r w:rsidR="006918F6">
        <w:rPr>
          <w:rFonts w:ascii="Times New Roman" w:hAnsi="Times New Roman" w:cs="Times New Roman"/>
          <w:sz w:val="24"/>
          <w:szCs w:val="24"/>
        </w:rPr>
        <w:t>.</w:t>
      </w:r>
    </w:p>
    <w:p w14:paraId="20F805D1" w14:textId="77777777" w:rsidR="00E05EA3" w:rsidRDefault="00E05EA3" w:rsidP="00E05EA3">
      <w:pPr>
        <w:pStyle w:val="Paragraphedeliste"/>
        <w:spacing w:after="200" w:line="240" w:lineRule="auto"/>
        <w:ind w:left="360"/>
        <w:jc w:val="both"/>
        <w:rPr>
          <w:rFonts w:ascii="Times New Roman" w:hAnsi="Times New Roman" w:cs="Times New Roman"/>
          <w:sz w:val="24"/>
          <w:szCs w:val="24"/>
        </w:rPr>
      </w:pPr>
    </w:p>
    <w:p w14:paraId="20F805D2" w14:textId="69B5B802" w:rsidR="008C4127" w:rsidRPr="00924BCF" w:rsidRDefault="008C4127" w:rsidP="00A4496A">
      <w:pPr>
        <w:pStyle w:val="Paragraphedeliste"/>
        <w:numPr>
          <w:ilvl w:val="0"/>
          <w:numId w:val="2"/>
        </w:numPr>
        <w:spacing w:after="200" w:line="240" w:lineRule="auto"/>
        <w:jc w:val="both"/>
        <w:rPr>
          <w:rFonts w:ascii="Times New Roman" w:hAnsi="Times New Roman" w:cs="Times New Roman"/>
          <w:sz w:val="24"/>
          <w:szCs w:val="24"/>
        </w:rPr>
      </w:pPr>
      <w:r w:rsidRPr="00E05EA3">
        <w:rPr>
          <w:rFonts w:ascii="Times New Roman" w:hAnsi="Times New Roman" w:cs="Times New Roman"/>
          <w:sz w:val="24"/>
          <w:szCs w:val="24"/>
        </w:rPr>
        <w:t xml:space="preserve">L’actualisation </w:t>
      </w:r>
      <w:r w:rsidR="00E05EA3" w:rsidRPr="00E05EA3">
        <w:rPr>
          <w:rFonts w:ascii="Times New Roman" w:hAnsi="Times New Roman" w:cs="Times New Roman"/>
          <w:sz w:val="24"/>
          <w:szCs w:val="24"/>
        </w:rPr>
        <w:t>prendra</w:t>
      </w:r>
      <w:r w:rsidR="003E5F65">
        <w:rPr>
          <w:rFonts w:ascii="Times New Roman" w:hAnsi="Times New Roman" w:cs="Times New Roman"/>
          <w:sz w:val="24"/>
          <w:szCs w:val="24"/>
        </w:rPr>
        <w:t xml:space="preserve"> </w:t>
      </w:r>
      <w:r w:rsidR="00E05EA3" w:rsidRPr="00E05EA3">
        <w:rPr>
          <w:rFonts w:ascii="Times New Roman" w:hAnsi="Times New Roman" w:cs="Times New Roman"/>
          <w:sz w:val="24"/>
          <w:szCs w:val="24"/>
        </w:rPr>
        <w:t xml:space="preserve">comme référence </w:t>
      </w:r>
      <w:r w:rsidRPr="00E05EA3">
        <w:rPr>
          <w:rFonts w:ascii="Times New Roman" w:hAnsi="Times New Roman" w:cs="Times New Roman"/>
          <w:sz w:val="24"/>
          <w:szCs w:val="24"/>
        </w:rPr>
        <w:t xml:space="preserve">le PDALM de 2017 </w:t>
      </w:r>
      <w:r w:rsidR="00E05EA3" w:rsidRPr="00E05EA3">
        <w:rPr>
          <w:rFonts w:ascii="Times New Roman" w:hAnsi="Times New Roman" w:cs="Times New Roman"/>
          <w:sz w:val="24"/>
          <w:szCs w:val="24"/>
        </w:rPr>
        <w:t xml:space="preserve">et ses annexes </w:t>
      </w:r>
      <w:r w:rsidRPr="00E05EA3">
        <w:rPr>
          <w:rFonts w:ascii="Times New Roman" w:hAnsi="Times New Roman" w:cs="Times New Roman"/>
          <w:sz w:val="24"/>
          <w:szCs w:val="24"/>
        </w:rPr>
        <w:t xml:space="preserve">et </w:t>
      </w:r>
      <w:r w:rsidR="00E05EA3" w:rsidRPr="00E05EA3">
        <w:rPr>
          <w:rFonts w:ascii="Times New Roman" w:hAnsi="Times New Roman" w:cs="Times New Roman"/>
          <w:sz w:val="24"/>
          <w:szCs w:val="24"/>
        </w:rPr>
        <w:t>tiendra compte d</w:t>
      </w:r>
      <w:r w:rsidRPr="00E05EA3">
        <w:rPr>
          <w:rFonts w:ascii="Times New Roman" w:hAnsi="Times New Roman" w:cs="Times New Roman"/>
          <w:sz w:val="24"/>
          <w:szCs w:val="24"/>
        </w:rPr>
        <w:t xml:space="preserve">es projets </w:t>
      </w:r>
      <w:r w:rsidRPr="00E05EA3">
        <w:rPr>
          <w:rFonts w:ascii="Times New Roman" w:hAnsi="Times New Roman" w:cs="Times New Roman"/>
          <w:sz w:val="24"/>
          <w:szCs w:val="24"/>
          <w:lang w:bidi="fr-FR"/>
        </w:rPr>
        <w:t xml:space="preserve">de développement et d’infrastructures </w:t>
      </w:r>
      <w:r w:rsidRPr="00E05EA3">
        <w:rPr>
          <w:rFonts w:ascii="Times New Roman" w:hAnsi="Times New Roman" w:cs="Times New Roman"/>
          <w:sz w:val="24"/>
          <w:szCs w:val="24"/>
        </w:rPr>
        <w:t xml:space="preserve">exécutés </w:t>
      </w:r>
      <w:r w:rsidRPr="00E05EA3">
        <w:rPr>
          <w:rFonts w:ascii="Times New Roman" w:hAnsi="Times New Roman" w:cs="Times New Roman"/>
          <w:sz w:val="24"/>
          <w:szCs w:val="24"/>
          <w:lang w:bidi="fr-FR"/>
        </w:rPr>
        <w:t xml:space="preserve">et </w:t>
      </w:r>
      <w:r w:rsidRPr="00E05EA3">
        <w:rPr>
          <w:rFonts w:ascii="Times New Roman" w:hAnsi="Times New Roman" w:cs="Times New Roman"/>
          <w:sz w:val="24"/>
          <w:szCs w:val="24"/>
        </w:rPr>
        <w:t>intervenus</w:t>
      </w:r>
      <w:r w:rsidRPr="00E05EA3">
        <w:rPr>
          <w:rFonts w:ascii="Times New Roman" w:hAnsi="Times New Roman" w:cs="Times New Roman"/>
          <w:sz w:val="24"/>
          <w:szCs w:val="24"/>
          <w:lang w:bidi="fr-FR"/>
        </w:rPr>
        <w:t xml:space="preserve"> sur la côte</w:t>
      </w:r>
      <w:r w:rsidRPr="00E05EA3">
        <w:rPr>
          <w:rFonts w:ascii="Times New Roman" w:hAnsi="Times New Roman" w:cs="Times New Roman"/>
          <w:sz w:val="24"/>
          <w:szCs w:val="24"/>
        </w:rPr>
        <w:t xml:space="preserve">, l’évaluation des impacts des changements climatiques et des mesures d’adaptation au plan territorial et sectoriel, </w:t>
      </w:r>
      <w:r w:rsidRPr="00E05EA3">
        <w:rPr>
          <w:rFonts w:ascii="Times New Roman" w:hAnsi="Times New Roman" w:cs="Times New Roman"/>
          <w:sz w:val="24"/>
          <w:szCs w:val="24"/>
          <w:lang w:bidi="fr-FR"/>
        </w:rPr>
        <w:t>l’état de l’intégration de la gestion des risques et des catastrophes</w:t>
      </w:r>
      <w:r w:rsidR="0036366C">
        <w:rPr>
          <w:rFonts w:ascii="Times New Roman" w:hAnsi="Times New Roman" w:cs="Times New Roman"/>
          <w:sz w:val="24"/>
          <w:szCs w:val="24"/>
          <w:lang w:bidi="fr-FR"/>
        </w:rPr>
        <w:t xml:space="preserve"> </w:t>
      </w:r>
      <w:r w:rsidRPr="00E05EA3">
        <w:rPr>
          <w:rFonts w:ascii="Times New Roman" w:hAnsi="Times New Roman" w:cs="Times New Roman"/>
          <w:sz w:val="24"/>
          <w:szCs w:val="24"/>
          <w:lang w:bidi="fr-FR"/>
        </w:rPr>
        <w:t>(GRC) dans les plans de</w:t>
      </w:r>
      <w:r w:rsidR="004A7C0E">
        <w:rPr>
          <w:rFonts w:ascii="Times New Roman" w:hAnsi="Times New Roman" w:cs="Times New Roman"/>
          <w:sz w:val="24"/>
          <w:szCs w:val="24"/>
          <w:lang w:bidi="fr-FR"/>
        </w:rPr>
        <w:t xml:space="preserve"> </w:t>
      </w:r>
      <w:r w:rsidRPr="00E05EA3">
        <w:rPr>
          <w:rFonts w:ascii="Times New Roman" w:hAnsi="Times New Roman" w:cs="Times New Roman"/>
          <w:sz w:val="24"/>
          <w:szCs w:val="24"/>
          <w:lang w:bidi="fr-FR"/>
        </w:rPr>
        <w:t xml:space="preserve">développement, la gouvernance </w:t>
      </w:r>
      <w:r w:rsidR="00E05EA3" w:rsidRPr="00E05EA3">
        <w:rPr>
          <w:rFonts w:ascii="Times New Roman" w:hAnsi="Times New Roman" w:cs="Times New Roman"/>
          <w:sz w:val="24"/>
          <w:szCs w:val="24"/>
          <w:lang w:bidi="fr-FR"/>
        </w:rPr>
        <w:t xml:space="preserve">du </w:t>
      </w:r>
      <w:r w:rsidRPr="00E05EA3">
        <w:rPr>
          <w:rFonts w:ascii="Times New Roman" w:hAnsi="Times New Roman" w:cs="Times New Roman"/>
          <w:sz w:val="24"/>
          <w:szCs w:val="24"/>
          <w:lang w:bidi="fr-FR"/>
        </w:rPr>
        <w:t>littoral et les cadres institutionnels</w:t>
      </w:r>
      <w:r w:rsidR="0036366C">
        <w:rPr>
          <w:rFonts w:ascii="Times New Roman" w:hAnsi="Times New Roman" w:cs="Times New Roman"/>
          <w:sz w:val="24"/>
          <w:szCs w:val="24"/>
          <w:lang w:bidi="fr-FR"/>
        </w:rPr>
        <w:t xml:space="preserve"> </w:t>
      </w:r>
      <w:r w:rsidRPr="00E05EA3">
        <w:rPr>
          <w:rFonts w:ascii="Times New Roman" w:hAnsi="Times New Roman" w:cs="Times New Roman"/>
          <w:sz w:val="24"/>
          <w:szCs w:val="24"/>
          <w:lang w:bidi="fr-FR"/>
        </w:rPr>
        <w:t xml:space="preserve">et réglementaires </w:t>
      </w:r>
      <w:r w:rsidR="00E05EA3" w:rsidRPr="00E05EA3">
        <w:rPr>
          <w:rFonts w:ascii="Times New Roman" w:hAnsi="Times New Roman" w:cs="Times New Roman"/>
          <w:sz w:val="24"/>
          <w:szCs w:val="24"/>
          <w:lang w:bidi="fr-FR"/>
        </w:rPr>
        <w:t>afférents à</w:t>
      </w:r>
      <w:r w:rsidRPr="00E05EA3">
        <w:rPr>
          <w:rFonts w:ascii="Times New Roman" w:hAnsi="Times New Roman" w:cs="Times New Roman"/>
          <w:sz w:val="24"/>
          <w:szCs w:val="24"/>
          <w:lang w:bidi="fr-FR"/>
        </w:rPr>
        <w:t xml:space="preserve"> celui-ci.</w:t>
      </w:r>
    </w:p>
    <w:p w14:paraId="20F805D3" w14:textId="77777777" w:rsidR="00A223C6" w:rsidRDefault="00A223C6">
      <w:pPr>
        <w:pStyle w:val="Paragraphedeliste"/>
        <w:rPr>
          <w:rFonts w:ascii="Times New Roman" w:hAnsi="Times New Roman" w:cs="Times New Roman"/>
          <w:sz w:val="24"/>
          <w:szCs w:val="24"/>
        </w:rPr>
      </w:pPr>
    </w:p>
    <w:p w14:paraId="20F805D4" w14:textId="77777777" w:rsidR="00FD0EDC" w:rsidRPr="0094384D" w:rsidRDefault="00B6660B" w:rsidP="00FD0EDC">
      <w:pPr>
        <w:spacing w:after="200" w:line="240" w:lineRule="auto"/>
        <w:jc w:val="both"/>
        <w:rPr>
          <w:rFonts w:ascii="Times New Roman" w:hAnsi="Times New Roman" w:cs="Times New Roman"/>
          <w:sz w:val="24"/>
          <w:szCs w:val="24"/>
          <w:lang w:bidi="fr-FR"/>
        </w:rPr>
      </w:pPr>
      <w:r w:rsidRPr="0094384D">
        <w:rPr>
          <w:rFonts w:ascii="Times New Roman" w:hAnsi="Times New Roman" w:cs="Times New Roman"/>
          <w:sz w:val="24"/>
          <w:szCs w:val="24"/>
          <w:lang w:bidi="fr-FR"/>
        </w:rPr>
        <w:lastRenderedPageBreak/>
        <w:t>Les objectifs spécifiques sont</w:t>
      </w:r>
      <w:r w:rsidR="00AF041A" w:rsidRPr="0094384D">
        <w:rPr>
          <w:rFonts w:ascii="Times New Roman" w:hAnsi="Times New Roman" w:cs="Times New Roman"/>
          <w:sz w:val="24"/>
          <w:szCs w:val="24"/>
          <w:lang w:bidi="fr-FR"/>
        </w:rPr>
        <w:t> :</w:t>
      </w:r>
    </w:p>
    <w:p w14:paraId="3BE6F5AE" w14:textId="7462C0AF" w:rsidR="00275392" w:rsidRDefault="00357235" w:rsidP="0094384D">
      <w:pPr>
        <w:pStyle w:val="Paragraphedeliste"/>
        <w:numPr>
          <w:ilvl w:val="0"/>
          <w:numId w:val="2"/>
        </w:numPr>
        <w:spacing w:after="200" w:line="240" w:lineRule="auto"/>
        <w:jc w:val="both"/>
        <w:rPr>
          <w:rFonts w:ascii="Times New Roman" w:hAnsi="Times New Roman" w:cs="Times New Roman"/>
          <w:sz w:val="24"/>
          <w:szCs w:val="24"/>
          <w:lang w:bidi="fr-FR"/>
        </w:rPr>
      </w:pPr>
      <w:r w:rsidRPr="009B4973">
        <w:rPr>
          <w:rFonts w:ascii="Times New Roman" w:hAnsi="Times New Roman" w:cs="Times New Roman"/>
          <w:b/>
          <w:bCs/>
          <w:sz w:val="24"/>
          <w:szCs w:val="24"/>
          <w:lang w:bidi="fr-FR"/>
        </w:rPr>
        <w:t>Faire</w:t>
      </w:r>
      <w:r w:rsidR="00FD0EDC" w:rsidRPr="009B4973">
        <w:rPr>
          <w:rFonts w:ascii="Times New Roman" w:hAnsi="Times New Roman" w:cs="Times New Roman"/>
          <w:b/>
          <w:bCs/>
          <w:sz w:val="24"/>
          <w:szCs w:val="24"/>
          <w:lang w:bidi="fr-FR"/>
        </w:rPr>
        <w:t xml:space="preserve"> le</w:t>
      </w:r>
      <w:r w:rsidR="00B6660B" w:rsidRPr="009B4973">
        <w:rPr>
          <w:rFonts w:ascii="Times New Roman" w:hAnsi="Times New Roman" w:cs="Times New Roman"/>
          <w:b/>
          <w:bCs/>
          <w:sz w:val="24"/>
          <w:szCs w:val="24"/>
          <w:lang w:bidi="fr-FR"/>
        </w:rPr>
        <w:t xml:space="preserve"> di</w:t>
      </w:r>
      <w:r w:rsidR="00FD0EDC" w:rsidRPr="009B4973">
        <w:rPr>
          <w:rFonts w:ascii="Times New Roman" w:hAnsi="Times New Roman" w:cs="Times New Roman"/>
          <w:b/>
          <w:bCs/>
          <w:sz w:val="24"/>
          <w:szCs w:val="24"/>
          <w:lang w:bidi="fr-FR"/>
        </w:rPr>
        <w:t xml:space="preserve">agnostic </w:t>
      </w:r>
      <w:r w:rsidR="00A44729">
        <w:rPr>
          <w:rFonts w:ascii="Times New Roman" w:hAnsi="Times New Roman" w:cs="Times New Roman"/>
          <w:b/>
          <w:bCs/>
          <w:sz w:val="24"/>
          <w:szCs w:val="24"/>
          <w:lang w:bidi="fr-FR"/>
        </w:rPr>
        <w:t xml:space="preserve">2024 </w:t>
      </w:r>
      <w:r w:rsidR="00FD0EDC" w:rsidRPr="009B4973">
        <w:rPr>
          <w:rFonts w:ascii="Times New Roman" w:hAnsi="Times New Roman" w:cs="Times New Roman"/>
          <w:b/>
          <w:bCs/>
          <w:sz w:val="24"/>
          <w:szCs w:val="24"/>
          <w:lang w:bidi="fr-FR"/>
        </w:rPr>
        <w:t xml:space="preserve">du capital naturel </w:t>
      </w:r>
      <w:r w:rsidR="0036366C" w:rsidRPr="009B4973">
        <w:rPr>
          <w:rFonts w:ascii="Times New Roman" w:hAnsi="Times New Roman" w:cs="Times New Roman"/>
          <w:b/>
          <w:bCs/>
          <w:sz w:val="24"/>
          <w:szCs w:val="24"/>
          <w:lang w:bidi="fr-FR"/>
        </w:rPr>
        <w:t xml:space="preserve">de la zone côtière </w:t>
      </w:r>
      <w:r w:rsidR="00FD0EDC" w:rsidRPr="009B4973">
        <w:rPr>
          <w:rFonts w:ascii="Times New Roman" w:hAnsi="Times New Roman" w:cs="Times New Roman"/>
          <w:b/>
          <w:bCs/>
          <w:sz w:val="24"/>
          <w:szCs w:val="24"/>
          <w:lang w:bidi="fr-FR"/>
        </w:rPr>
        <w:t>et</w:t>
      </w:r>
      <w:r w:rsidRPr="009B4973">
        <w:rPr>
          <w:rFonts w:ascii="Times New Roman" w:hAnsi="Times New Roman" w:cs="Times New Roman"/>
          <w:b/>
          <w:bCs/>
          <w:sz w:val="24"/>
          <w:szCs w:val="24"/>
          <w:lang w:bidi="fr-FR"/>
        </w:rPr>
        <w:t xml:space="preserve"> actualiser</w:t>
      </w:r>
      <w:r w:rsidR="00FD0EDC" w:rsidRPr="009B4973">
        <w:rPr>
          <w:rFonts w:ascii="Times New Roman" w:hAnsi="Times New Roman" w:cs="Times New Roman"/>
          <w:b/>
          <w:bCs/>
          <w:sz w:val="24"/>
          <w:szCs w:val="24"/>
          <w:lang w:bidi="fr-FR"/>
        </w:rPr>
        <w:t xml:space="preserve"> l</w:t>
      </w:r>
      <w:r w:rsidR="008D631E" w:rsidRPr="009B4973">
        <w:rPr>
          <w:rFonts w:ascii="Times New Roman" w:hAnsi="Times New Roman" w:cs="Times New Roman"/>
          <w:b/>
          <w:bCs/>
          <w:sz w:val="24"/>
          <w:szCs w:val="24"/>
          <w:lang w:bidi="fr-FR"/>
        </w:rPr>
        <w:t>’</w:t>
      </w:r>
      <w:r w:rsidR="00087308" w:rsidRPr="009B4973">
        <w:rPr>
          <w:rFonts w:ascii="Times New Roman" w:hAnsi="Times New Roman" w:cs="Times New Roman"/>
          <w:b/>
          <w:bCs/>
          <w:sz w:val="24"/>
          <w:szCs w:val="24"/>
          <w:lang w:bidi="fr-FR"/>
        </w:rPr>
        <w:t>évaluation des</w:t>
      </w:r>
      <w:r w:rsidR="00B6660B" w:rsidRPr="009B4973">
        <w:rPr>
          <w:rFonts w:ascii="Times New Roman" w:hAnsi="Times New Roman" w:cs="Times New Roman"/>
          <w:b/>
          <w:bCs/>
          <w:sz w:val="24"/>
          <w:szCs w:val="24"/>
          <w:lang w:bidi="fr-FR"/>
        </w:rPr>
        <w:t xml:space="preserve"> risques de la zone littorale</w:t>
      </w:r>
      <w:r w:rsidR="00087308" w:rsidRPr="009B4973">
        <w:rPr>
          <w:rFonts w:ascii="Times New Roman" w:hAnsi="Times New Roman" w:cs="Times New Roman"/>
          <w:b/>
          <w:bCs/>
          <w:sz w:val="24"/>
          <w:szCs w:val="24"/>
          <w:lang w:bidi="fr-FR"/>
        </w:rPr>
        <w:t>, ainsi qu’analyser le cadre</w:t>
      </w:r>
      <w:r w:rsidRPr="009B4973">
        <w:rPr>
          <w:rFonts w:ascii="Times New Roman" w:hAnsi="Times New Roman" w:cs="Times New Roman"/>
          <w:b/>
          <w:bCs/>
          <w:sz w:val="24"/>
          <w:szCs w:val="24"/>
          <w:lang w:bidi="fr-FR"/>
        </w:rPr>
        <w:t xml:space="preserve"> national</w:t>
      </w:r>
      <w:r w:rsidRPr="00702CAE">
        <w:rPr>
          <w:rFonts w:ascii="Times New Roman" w:hAnsi="Times New Roman" w:cs="Times New Roman"/>
          <w:sz w:val="24"/>
          <w:szCs w:val="24"/>
          <w:lang w:bidi="fr-FR"/>
        </w:rPr>
        <w:t xml:space="preserve"> (</w:t>
      </w:r>
      <w:r w:rsidR="00B6660B" w:rsidRPr="00702CAE">
        <w:rPr>
          <w:rFonts w:ascii="Times New Roman" w:hAnsi="Times New Roman" w:cs="Times New Roman"/>
          <w:sz w:val="24"/>
          <w:szCs w:val="24"/>
          <w:lang w:bidi="fr-FR"/>
        </w:rPr>
        <w:t>politiques, stratégies</w:t>
      </w:r>
      <w:r w:rsidR="00A51BDE" w:rsidRPr="00702CAE">
        <w:rPr>
          <w:rFonts w:ascii="Times New Roman" w:hAnsi="Times New Roman" w:cs="Times New Roman"/>
          <w:sz w:val="24"/>
          <w:szCs w:val="24"/>
          <w:lang w:bidi="fr-FR"/>
        </w:rPr>
        <w:t>,</w:t>
      </w:r>
      <w:r w:rsidR="00B6660B" w:rsidRPr="00702CAE">
        <w:rPr>
          <w:rFonts w:ascii="Times New Roman" w:hAnsi="Times New Roman" w:cs="Times New Roman"/>
          <w:sz w:val="24"/>
          <w:szCs w:val="24"/>
          <w:lang w:bidi="fr-FR"/>
        </w:rPr>
        <w:t xml:space="preserve"> programmes et projets développés</w:t>
      </w:r>
      <w:r w:rsidRPr="00702CAE">
        <w:rPr>
          <w:rFonts w:ascii="Times New Roman" w:hAnsi="Times New Roman" w:cs="Times New Roman"/>
          <w:sz w:val="24"/>
          <w:szCs w:val="24"/>
          <w:lang w:bidi="fr-FR"/>
        </w:rPr>
        <w:t xml:space="preserve"> ou envisagés</w:t>
      </w:r>
      <w:r w:rsidR="006D73F8">
        <w:rPr>
          <w:rFonts w:ascii="Times New Roman" w:hAnsi="Times New Roman" w:cs="Times New Roman"/>
          <w:sz w:val="24"/>
          <w:szCs w:val="24"/>
          <w:lang w:bidi="fr-FR"/>
        </w:rPr>
        <w:t xml:space="preserve"> </w:t>
      </w:r>
      <w:r w:rsidR="00FD0EDC" w:rsidRPr="00702CAE">
        <w:rPr>
          <w:rFonts w:ascii="Times New Roman" w:hAnsi="Times New Roman" w:cs="Times New Roman"/>
          <w:sz w:val="24"/>
          <w:szCs w:val="24"/>
          <w:lang w:bidi="fr-FR"/>
        </w:rPr>
        <w:t>sur le littoral</w:t>
      </w:r>
      <w:r w:rsidRPr="00702CAE">
        <w:rPr>
          <w:rFonts w:ascii="Times New Roman" w:hAnsi="Times New Roman" w:cs="Times New Roman"/>
          <w:sz w:val="24"/>
          <w:szCs w:val="24"/>
          <w:lang w:bidi="fr-FR"/>
        </w:rPr>
        <w:t>)</w:t>
      </w:r>
      <w:r w:rsidR="009B4973">
        <w:rPr>
          <w:rFonts w:ascii="Times New Roman" w:hAnsi="Times New Roman" w:cs="Times New Roman"/>
          <w:sz w:val="24"/>
          <w:szCs w:val="24"/>
          <w:lang w:bidi="fr-FR"/>
        </w:rPr>
        <w:t xml:space="preserve">, </w:t>
      </w:r>
      <w:r w:rsidRPr="00702CAE">
        <w:rPr>
          <w:rFonts w:ascii="Times New Roman" w:hAnsi="Times New Roman" w:cs="Times New Roman"/>
          <w:sz w:val="24"/>
          <w:szCs w:val="24"/>
          <w:lang w:bidi="fr-FR"/>
        </w:rPr>
        <w:t>régional (</w:t>
      </w:r>
      <w:r w:rsidR="009D0D16" w:rsidRPr="00702CAE">
        <w:rPr>
          <w:rFonts w:ascii="Times New Roman" w:hAnsi="Times New Roman" w:cs="Times New Roman"/>
          <w:sz w:val="24"/>
          <w:szCs w:val="24"/>
          <w:lang w:bidi="fr-FR"/>
        </w:rPr>
        <w:t xml:space="preserve">Schéma </w:t>
      </w:r>
      <w:r w:rsidR="0094384D" w:rsidRPr="00702CAE">
        <w:rPr>
          <w:rFonts w:ascii="Times New Roman" w:hAnsi="Times New Roman" w:cs="Times New Roman"/>
          <w:sz w:val="24"/>
          <w:szCs w:val="24"/>
        </w:rPr>
        <w:t xml:space="preserve">d’Aménagement du Littoral de l’Afrique de l’Ouest </w:t>
      </w:r>
      <w:r w:rsidR="004A7C0E" w:rsidRPr="00702CAE">
        <w:rPr>
          <w:rFonts w:ascii="Times New Roman" w:hAnsi="Times New Roman" w:cs="Times New Roman"/>
          <w:sz w:val="24"/>
          <w:szCs w:val="24"/>
        </w:rPr>
        <w:t>–</w:t>
      </w:r>
      <w:r w:rsidR="0094384D" w:rsidRPr="00702CAE">
        <w:rPr>
          <w:rFonts w:ascii="Times New Roman" w:hAnsi="Times New Roman" w:cs="Times New Roman"/>
          <w:sz w:val="24"/>
          <w:szCs w:val="24"/>
        </w:rPr>
        <w:t xml:space="preserve"> SDLAO</w:t>
      </w:r>
      <w:r w:rsidR="004A7C0E" w:rsidRPr="00702CAE">
        <w:rPr>
          <w:rFonts w:ascii="Times New Roman" w:hAnsi="Times New Roman" w:cs="Times New Roman"/>
          <w:sz w:val="24"/>
          <w:szCs w:val="24"/>
        </w:rPr>
        <w:t xml:space="preserve"> </w:t>
      </w:r>
      <w:r w:rsidR="009D0D16" w:rsidRPr="00702CAE">
        <w:rPr>
          <w:rFonts w:ascii="Times New Roman" w:hAnsi="Times New Roman" w:cs="Times New Roman"/>
          <w:sz w:val="24"/>
          <w:szCs w:val="24"/>
          <w:lang w:bidi="fr-FR"/>
        </w:rPr>
        <w:t>et ses orientations en matière d’</w:t>
      </w:r>
      <w:r w:rsidRPr="00702CAE">
        <w:rPr>
          <w:rFonts w:ascii="Times New Roman" w:hAnsi="Times New Roman" w:cs="Times New Roman"/>
          <w:sz w:val="24"/>
          <w:szCs w:val="24"/>
          <w:lang w:bidi="fr-FR"/>
        </w:rPr>
        <w:t xml:space="preserve">érosion du littoral et </w:t>
      </w:r>
      <w:r w:rsidR="009D0D16" w:rsidRPr="00702CAE">
        <w:rPr>
          <w:rFonts w:ascii="Times New Roman" w:hAnsi="Times New Roman" w:cs="Times New Roman"/>
          <w:sz w:val="24"/>
          <w:szCs w:val="24"/>
          <w:lang w:bidi="fr-FR"/>
        </w:rPr>
        <w:t xml:space="preserve">des </w:t>
      </w:r>
      <w:r w:rsidRPr="00702CAE">
        <w:rPr>
          <w:rFonts w:ascii="Times New Roman" w:hAnsi="Times New Roman" w:cs="Times New Roman"/>
          <w:sz w:val="24"/>
          <w:szCs w:val="24"/>
          <w:lang w:bidi="fr-FR"/>
        </w:rPr>
        <w:t>risques de submersion des côtes</w:t>
      </w:r>
      <w:r w:rsidR="009D0D16" w:rsidRPr="00702CAE">
        <w:rPr>
          <w:rFonts w:ascii="Times New Roman" w:hAnsi="Times New Roman" w:cs="Times New Roman"/>
          <w:sz w:val="24"/>
          <w:szCs w:val="24"/>
          <w:lang w:bidi="fr-FR"/>
        </w:rPr>
        <w:t>)</w:t>
      </w:r>
      <w:r w:rsidR="00702CAE">
        <w:rPr>
          <w:rFonts w:ascii="Times New Roman" w:hAnsi="Times New Roman" w:cs="Times New Roman"/>
          <w:sz w:val="24"/>
          <w:szCs w:val="24"/>
          <w:lang w:bidi="fr-FR"/>
        </w:rPr>
        <w:t xml:space="preserve"> </w:t>
      </w:r>
      <w:r w:rsidR="009B4973">
        <w:rPr>
          <w:rFonts w:ascii="Times New Roman" w:hAnsi="Times New Roman" w:cs="Times New Roman"/>
          <w:sz w:val="24"/>
          <w:szCs w:val="24"/>
          <w:lang w:bidi="fr-FR"/>
        </w:rPr>
        <w:t xml:space="preserve">et </w:t>
      </w:r>
      <w:r w:rsidR="00702CAE">
        <w:rPr>
          <w:rFonts w:ascii="Times New Roman" w:hAnsi="Times New Roman" w:cs="Times New Roman"/>
          <w:sz w:val="24"/>
          <w:szCs w:val="24"/>
          <w:lang w:bidi="fr-FR"/>
        </w:rPr>
        <w:t>de gestion du littoral</w:t>
      </w:r>
      <w:r w:rsidR="009D0D16" w:rsidRPr="00702CAE">
        <w:rPr>
          <w:rFonts w:ascii="Times New Roman" w:hAnsi="Times New Roman" w:cs="Times New Roman"/>
          <w:sz w:val="24"/>
          <w:szCs w:val="24"/>
          <w:lang w:bidi="fr-FR"/>
        </w:rPr>
        <w:t xml:space="preserve"> </w:t>
      </w:r>
      <w:r w:rsidR="00FD0EDC" w:rsidRPr="00702CAE">
        <w:rPr>
          <w:rFonts w:ascii="Times New Roman" w:hAnsi="Times New Roman" w:cs="Times New Roman"/>
          <w:sz w:val="24"/>
          <w:szCs w:val="24"/>
          <w:lang w:bidi="fr-FR"/>
        </w:rPr>
        <w:t xml:space="preserve">et </w:t>
      </w:r>
      <w:r w:rsidRPr="00702CAE">
        <w:rPr>
          <w:rFonts w:ascii="Times New Roman" w:hAnsi="Times New Roman" w:cs="Times New Roman"/>
          <w:sz w:val="24"/>
          <w:szCs w:val="24"/>
          <w:lang w:bidi="fr-FR"/>
        </w:rPr>
        <w:t>mettre le</w:t>
      </w:r>
      <w:r w:rsidR="00FD0EDC" w:rsidRPr="00702CAE">
        <w:rPr>
          <w:rFonts w:ascii="Times New Roman" w:hAnsi="Times New Roman" w:cs="Times New Roman"/>
          <w:sz w:val="24"/>
          <w:szCs w:val="24"/>
          <w:lang w:bidi="fr-FR"/>
        </w:rPr>
        <w:t xml:space="preserve"> focus </w:t>
      </w:r>
      <w:r w:rsidR="00A51BDE" w:rsidRPr="00702CAE">
        <w:rPr>
          <w:rFonts w:ascii="Times New Roman" w:hAnsi="Times New Roman" w:cs="Times New Roman"/>
          <w:sz w:val="24"/>
          <w:szCs w:val="24"/>
          <w:lang w:bidi="fr-FR"/>
        </w:rPr>
        <w:t xml:space="preserve">sur </w:t>
      </w:r>
      <w:r w:rsidR="0094384D" w:rsidRPr="00702CAE">
        <w:rPr>
          <w:rFonts w:ascii="Times New Roman" w:hAnsi="Times New Roman" w:cs="Times New Roman"/>
          <w:sz w:val="24"/>
          <w:szCs w:val="24"/>
          <w:lang w:bidi="fr-FR"/>
        </w:rPr>
        <w:t xml:space="preserve">l’urbanisation du littoral, </w:t>
      </w:r>
      <w:r w:rsidRPr="00702CAE">
        <w:rPr>
          <w:rFonts w:ascii="Times New Roman" w:hAnsi="Times New Roman" w:cs="Times New Roman"/>
          <w:sz w:val="24"/>
          <w:szCs w:val="24"/>
          <w:lang w:bidi="fr-FR"/>
        </w:rPr>
        <w:t xml:space="preserve">les aménagements côtiers, </w:t>
      </w:r>
      <w:r w:rsidR="00FD0EDC" w:rsidRPr="00702CAE">
        <w:rPr>
          <w:rFonts w:ascii="Times New Roman" w:hAnsi="Times New Roman" w:cs="Times New Roman"/>
          <w:sz w:val="24"/>
          <w:szCs w:val="24"/>
          <w:lang w:bidi="fr-FR"/>
        </w:rPr>
        <w:t xml:space="preserve">les </w:t>
      </w:r>
      <w:r w:rsidR="00B6660B" w:rsidRPr="00702CAE">
        <w:rPr>
          <w:rFonts w:ascii="Times New Roman" w:hAnsi="Times New Roman" w:cs="Times New Roman"/>
          <w:sz w:val="24"/>
          <w:szCs w:val="24"/>
          <w:lang w:bidi="fr-FR"/>
        </w:rPr>
        <w:t xml:space="preserve">changements climatiques et </w:t>
      </w:r>
      <w:r w:rsidR="00FD0EDC" w:rsidRPr="00702CAE">
        <w:rPr>
          <w:rFonts w:ascii="Times New Roman" w:hAnsi="Times New Roman" w:cs="Times New Roman"/>
          <w:sz w:val="24"/>
          <w:szCs w:val="24"/>
          <w:lang w:bidi="fr-FR"/>
        </w:rPr>
        <w:t xml:space="preserve">les </w:t>
      </w:r>
      <w:r w:rsidR="00B6660B" w:rsidRPr="00702CAE">
        <w:rPr>
          <w:rFonts w:ascii="Times New Roman" w:hAnsi="Times New Roman" w:cs="Times New Roman"/>
          <w:sz w:val="24"/>
          <w:szCs w:val="24"/>
          <w:lang w:bidi="fr-FR"/>
        </w:rPr>
        <w:t>risques de catastrophes naturelles;</w:t>
      </w:r>
      <w:r w:rsidR="00702CAE">
        <w:rPr>
          <w:rFonts w:ascii="Times New Roman" w:hAnsi="Times New Roman" w:cs="Times New Roman"/>
          <w:b/>
          <w:bCs/>
          <w:sz w:val="24"/>
          <w:szCs w:val="24"/>
          <w:lang w:bidi="fr-FR"/>
        </w:rPr>
        <w:t xml:space="preserve"> </w:t>
      </w:r>
    </w:p>
    <w:p w14:paraId="266BDD91" w14:textId="77777777" w:rsidR="00275392" w:rsidRPr="00970105" w:rsidRDefault="00275392" w:rsidP="00970105">
      <w:pPr>
        <w:pStyle w:val="Paragraphedeliste"/>
        <w:rPr>
          <w:rFonts w:ascii="Times New Roman" w:hAnsi="Times New Roman" w:cs="Times New Roman"/>
          <w:sz w:val="24"/>
          <w:szCs w:val="24"/>
          <w:lang w:bidi="fr-FR"/>
        </w:rPr>
      </w:pPr>
    </w:p>
    <w:p w14:paraId="20F805D7" w14:textId="079729E8" w:rsidR="00C9302C" w:rsidRPr="0094384D" w:rsidRDefault="00B6639C" w:rsidP="0094384D">
      <w:pPr>
        <w:pStyle w:val="Paragraphedeliste"/>
        <w:numPr>
          <w:ilvl w:val="0"/>
          <w:numId w:val="2"/>
        </w:numPr>
        <w:spacing w:after="200" w:line="240" w:lineRule="auto"/>
        <w:jc w:val="both"/>
        <w:rPr>
          <w:rFonts w:ascii="Times New Roman" w:hAnsi="Times New Roman" w:cs="Times New Roman"/>
          <w:sz w:val="24"/>
          <w:szCs w:val="24"/>
          <w:lang w:bidi="fr-FR"/>
        </w:rPr>
      </w:pPr>
      <w:r>
        <w:rPr>
          <w:rFonts w:ascii="Times New Roman" w:hAnsi="Times New Roman" w:cs="Times New Roman"/>
          <w:b/>
          <w:bCs/>
          <w:sz w:val="24"/>
          <w:szCs w:val="24"/>
          <w:lang w:bidi="fr-FR"/>
        </w:rPr>
        <w:t>Rédiger la</w:t>
      </w:r>
      <w:r w:rsidR="001B3ACF" w:rsidRPr="00970105">
        <w:rPr>
          <w:rFonts w:ascii="Times New Roman" w:hAnsi="Times New Roman" w:cs="Times New Roman"/>
          <w:b/>
          <w:bCs/>
          <w:sz w:val="24"/>
          <w:szCs w:val="24"/>
          <w:lang w:bidi="fr-FR"/>
        </w:rPr>
        <w:t xml:space="preserve"> </w:t>
      </w:r>
      <w:r w:rsidR="008D6F26" w:rsidRPr="00970105">
        <w:rPr>
          <w:rFonts w:ascii="Times New Roman" w:hAnsi="Times New Roman" w:cs="Times New Roman"/>
          <w:b/>
          <w:bCs/>
          <w:sz w:val="24"/>
          <w:szCs w:val="24"/>
          <w:lang w:bidi="fr-FR"/>
        </w:rPr>
        <w:t>version 2024</w:t>
      </w:r>
      <w:r w:rsidR="00B26A4C" w:rsidRPr="00970105">
        <w:rPr>
          <w:rFonts w:ascii="Times New Roman" w:hAnsi="Times New Roman" w:cs="Times New Roman"/>
          <w:b/>
          <w:bCs/>
          <w:sz w:val="24"/>
          <w:szCs w:val="24"/>
          <w:lang w:bidi="fr-FR"/>
        </w:rPr>
        <w:t xml:space="preserve"> du</w:t>
      </w:r>
      <w:r w:rsidR="004A72F5" w:rsidRPr="00970105">
        <w:rPr>
          <w:rFonts w:ascii="Times New Roman" w:hAnsi="Times New Roman" w:cs="Times New Roman"/>
          <w:b/>
          <w:bCs/>
          <w:sz w:val="24"/>
          <w:szCs w:val="24"/>
          <w:lang w:bidi="fr-FR"/>
        </w:rPr>
        <w:t xml:space="preserve"> </w:t>
      </w:r>
      <w:r w:rsidR="00B26A4C" w:rsidRPr="00970105">
        <w:rPr>
          <w:rFonts w:ascii="Times New Roman" w:hAnsi="Times New Roman" w:cs="Times New Roman"/>
          <w:b/>
          <w:bCs/>
          <w:sz w:val="24"/>
          <w:szCs w:val="24"/>
          <w:lang w:bidi="fr-FR"/>
        </w:rPr>
        <w:t>PDALM</w:t>
      </w:r>
      <w:r w:rsidR="001B3ACF" w:rsidRPr="00970105">
        <w:rPr>
          <w:rFonts w:ascii="Times New Roman" w:hAnsi="Times New Roman" w:cs="Times New Roman"/>
          <w:b/>
          <w:bCs/>
          <w:sz w:val="24"/>
          <w:szCs w:val="24"/>
          <w:lang w:bidi="fr-FR"/>
        </w:rPr>
        <w:t xml:space="preserve"> </w:t>
      </w:r>
      <w:r w:rsidRPr="00970105">
        <w:rPr>
          <w:rFonts w:ascii="Times New Roman" w:hAnsi="Times New Roman" w:cs="Times New Roman"/>
          <w:b/>
          <w:bCs/>
          <w:sz w:val="24"/>
          <w:szCs w:val="24"/>
          <w:lang w:bidi="fr-FR"/>
        </w:rPr>
        <w:t>pour la période 2025-20</w:t>
      </w:r>
      <w:r w:rsidR="00D87AAF">
        <w:rPr>
          <w:rFonts w:ascii="Times New Roman" w:hAnsi="Times New Roman" w:cs="Times New Roman"/>
          <w:b/>
          <w:bCs/>
          <w:sz w:val="24"/>
          <w:szCs w:val="24"/>
          <w:lang w:bidi="fr-FR"/>
        </w:rPr>
        <w:t>29</w:t>
      </w:r>
      <w:r>
        <w:rPr>
          <w:rFonts w:ascii="Times New Roman" w:hAnsi="Times New Roman" w:cs="Times New Roman"/>
          <w:sz w:val="24"/>
          <w:szCs w:val="24"/>
          <w:lang w:bidi="fr-FR"/>
        </w:rPr>
        <w:t xml:space="preserve"> </w:t>
      </w:r>
      <w:r w:rsidR="00AF041A" w:rsidRPr="0094384D">
        <w:rPr>
          <w:rFonts w:ascii="Times New Roman" w:hAnsi="Times New Roman" w:cs="Times New Roman"/>
          <w:sz w:val="24"/>
          <w:szCs w:val="24"/>
          <w:lang w:bidi="fr-FR"/>
        </w:rPr>
        <w:t xml:space="preserve">qui </w:t>
      </w:r>
      <w:r>
        <w:rPr>
          <w:rFonts w:ascii="Times New Roman" w:hAnsi="Times New Roman" w:cs="Times New Roman"/>
          <w:sz w:val="24"/>
          <w:szCs w:val="24"/>
          <w:lang w:bidi="fr-FR"/>
        </w:rPr>
        <w:t>s’inscrit dans</w:t>
      </w:r>
      <w:r w:rsidR="001B3ACF" w:rsidRPr="0094384D">
        <w:rPr>
          <w:rFonts w:ascii="Times New Roman" w:hAnsi="Times New Roman" w:cs="Times New Roman"/>
          <w:sz w:val="24"/>
          <w:szCs w:val="24"/>
          <w:lang w:bidi="fr-FR"/>
        </w:rPr>
        <w:t xml:space="preserve"> </w:t>
      </w:r>
      <w:r w:rsidR="00AF041A" w:rsidRPr="0094384D">
        <w:rPr>
          <w:rFonts w:ascii="Times New Roman" w:hAnsi="Times New Roman" w:cs="Times New Roman"/>
          <w:sz w:val="24"/>
          <w:szCs w:val="24"/>
          <w:lang w:bidi="fr-FR"/>
        </w:rPr>
        <w:t>la logique de</w:t>
      </w:r>
      <w:r w:rsidR="00D80411">
        <w:rPr>
          <w:rFonts w:ascii="Times New Roman" w:hAnsi="Times New Roman" w:cs="Times New Roman"/>
          <w:sz w:val="24"/>
          <w:szCs w:val="24"/>
          <w:lang w:bidi="fr-FR"/>
        </w:rPr>
        <w:t>s précédentes versions,</w:t>
      </w:r>
      <w:r w:rsidR="00AF041A" w:rsidRPr="0094384D">
        <w:rPr>
          <w:rFonts w:ascii="Times New Roman" w:hAnsi="Times New Roman" w:cs="Times New Roman"/>
          <w:sz w:val="24"/>
          <w:szCs w:val="24"/>
          <w:lang w:bidi="fr-FR"/>
        </w:rPr>
        <w:t xml:space="preserve"> mais qui l’actualise </w:t>
      </w:r>
      <w:r w:rsidR="004A72F5" w:rsidRPr="0094384D">
        <w:rPr>
          <w:rFonts w:ascii="Times New Roman" w:hAnsi="Times New Roman" w:cs="Times New Roman"/>
          <w:sz w:val="24"/>
          <w:szCs w:val="24"/>
          <w:lang w:bidi="fr-FR"/>
        </w:rPr>
        <w:t xml:space="preserve">au </w:t>
      </w:r>
      <w:r w:rsidR="00373A13" w:rsidRPr="0094384D">
        <w:rPr>
          <w:rFonts w:ascii="Times New Roman" w:hAnsi="Times New Roman" w:cs="Times New Roman"/>
          <w:sz w:val="24"/>
          <w:szCs w:val="24"/>
          <w:lang w:bidi="fr-FR"/>
        </w:rPr>
        <w:t xml:space="preserve">regard du développement durable, </w:t>
      </w:r>
      <w:r w:rsidR="004A72F5" w:rsidRPr="0094384D">
        <w:rPr>
          <w:rFonts w:ascii="Times New Roman" w:hAnsi="Times New Roman" w:cs="Times New Roman"/>
          <w:sz w:val="24"/>
          <w:szCs w:val="24"/>
          <w:lang w:bidi="fr-FR"/>
        </w:rPr>
        <w:t>de la gestion intégrée du littora</w:t>
      </w:r>
      <w:r w:rsidR="00D80411">
        <w:rPr>
          <w:rFonts w:ascii="Times New Roman" w:hAnsi="Times New Roman" w:cs="Times New Roman"/>
          <w:sz w:val="24"/>
          <w:szCs w:val="24"/>
          <w:lang w:bidi="fr-FR"/>
        </w:rPr>
        <w:t xml:space="preserve">l </w:t>
      </w:r>
      <w:r w:rsidR="004A72F5" w:rsidRPr="0094384D">
        <w:rPr>
          <w:rFonts w:ascii="Times New Roman" w:hAnsi="Times New Roman" w:cs="Times New Roman"/>
          <w:sz w:val="24"/>
          <w:szCs w:val="24"/>
          <w:lang w:bidi="fr-FR"/>
        </w:rPr>
        <w:t>marin et côtier</w:t>
      </w:r>
      <w:r w:rsidR="00373A13" w:rsidRPr="0094384D">
        <w:rPr>
          <w:rFonts w:ascii="Times New Roman" w:hAnsi="Times New Roman" w:cs="Times New Roman"/>
          <w:sz w:val="24"/>
          <w:szCs w:val="24"/>
          <w:lang w:bidi="fr-FR"/>
        </w:rPr>
        <w:t xml:space="preserve"> et de l’adaptation aux changements climatiques</w:t>
      </w:r>
      <w:r w:rsidR="004A72F5" w:rsidRPr="0094384D">
        <w:rPr>
          <w:rFonts w:ascii="Times New Roman" w:hAnsi="Times New Roman" w:cs="Times New Roman"/>
          <w:sz w:val="24"/>
          <w:szCs w:val="24"/>
          <w:lang w:bidi="fr-FR"/>
        </w:rPr>
        <w:t>.</w:t>
      </w:r>
      <w:r w:rsidR="007F0F40" w:rsidRPr="0094384D">
        <w:rPr>
          <w:rFonts w:ascii="Times New Roman" w:hAnsi="Times New Roman" w:cs="Times New Roman"/>
          <w:sz w:val="24"/>
          <w:szCs w:val="24"/>
          <w:lang w:bidi="fr-FR"/>
        </w:rPr>
        <w:t xml:space="preserve"> Cette nouvelle version </w:t>
      </w:r>
      <w:r w:rsidR="004A72F5" w:rsidRPr="0094384D">
        <w:rPr>
          <w:rFonts w:ascii="Times New Roman" w:hAnsi="Times New Roman" w:cs="Times New Roman"/>
          <w:sz w:val="24"/>
          <w:szCs w:val="24"/>
          <w:lang w:bidi="fr-FR"/>
        </w:rPr>
        <w:t xml:space="preserve">du PDALM </w:t>
      </w:r>
      <w:r w:rsidR="007F0F40" w:rsidRPr="0094384D">
        <w:rPr>
          <w:rFonts w:ascii="Times New Roman" w:hAnsi="Times New Roman" w:cs="Times New Roman"/>
          <w:sz w:val="24"/>
          <w:szCs w:val="24"/>
          <w:lang w:bidi="fr-FR"/>
        </w:rPr>
        <w:t>prendra en compte</w:t>
      </w:r>
      <w:r w:rsidR="008D6F26" w:rsidRPr="0094384D">
        <w:rPr>
          <w:rFonts w:ascii="Times New Roman" w:hAnsi="Times New Roman" w:cs="Times New Roman"/>
          <w:sz w:val="24"/>
          <w:szCs w:val="24"/>
          <w:lang w:bidi="fr-FR"/>
        </w:rPr>
        <w:t xml:space="preserve"> les évolutions</w:t>
      </w:r>
      <w:r w:rsidR="00007161">
        <w:rPr>
          <w:rFonts w:ascii="Times New Roman" w:hAnsi="Times New Roman" w:cs="Times New Roman"/>
          <w:sz w:val="24"/>
          <w:szCs w:val="24"/>
          <w:lang w:bidi="fr-FR"/>
        </w:rPr>
        <w:t xml:space="preserve"> remarquées</w:t>
      </w:r>
      <w:r>
        <w:rPr>
          <w:rFonts w:ascii="Times New Roman" w:hAnsi="Times New Roman" w:cs="Times New Roman"/>
          <w:sz w:val="24"/>
          <w:szCs w:val="24"/>
          <w:lang w:bidi="fr-FR"/>
        </w:rPr>
        <w:t xml:space="preserve"> </w:t>
      </w:r>
      <w:r w:rsidR="008D6F26" w:rsidRPr="0094384D">
        <w:rPr>
          <w:rFonts w:ascii="Times New Roman" w:hAnsi="Times New Roman" w:cs="Times New Roman"/>
          <w:sz w:val="24"/>
          <w:szCs w:val="24"/>
          <w:lang w:bidi="fr-FR"/>
        </w:rPr>
        <w:t xml:space="preserve">au cours de la période 2018-2024, </w:t>
      </w:r>
      <w:r w:rsidR="004A72F5" w:rsidRPr="0094384D">
        <w:rPr>
          <w:rFonts w:ascii="Times New Roman" w:hAnsi="Times New Roman" w:cs="Times New Roman"/>
          <w:sz w:val="24"/>
          <w:szCs w:val="24"/>
          <w:lang w:bidi="fr-FR"/>
        </w:rPr>
        <w:t>l</w:t>
      </w:r>
      <w:r w:rsidR="007F0F40" w:rsidRPr="0094384D">
        <w:rPr>
          <w:rFonts w:ascii="Times New Roman" w:hAnsi="Times New Roman" w:cs="Times New Roman"/>
          <w:sz w:val="24"/>
          <w:szCs w:val="24"/>
          <w:lang w:bidi="fr-FR"/>
        </w:rPr>
        <w:t xml:space="preserve">es informations nouvelles </w:t>
      </w:r>
      <w:r w:rsidR="004A72F5" w:rsidRPr="0094384D">
        <w:rPr>
          <w:rFonts w:ascii="Times New Roman" w:hAnsi="Times New Roman" w:cs="Times New Roman"/>
          <w:sz w:val="24"/>
          <w:szCs w:val="24"/>
          <w:lang w:bidi="fr-FR"/>
        </w:rPr>
        <w:t xml:space="preserve">et actualisées </w:t>
      </w:r>
      <w:r w:rsidR="007F0F40" w:rsidRPr="0094384D">
        <w:rPr>
          <w:rFonts w:ascii="Times New Roman" w:hAnsi="Times New Roman" w:cs="Times New Roman"/>
          <w:sz w:val="24"/>
          <w:szCs w:val="24"/>
          <w:lang w:bidi="fr-FR"/>
        </w:rPr>
        <w:t xml:space="preserve">disponibles et </w:t>
      </w:r>
      <w:r w:rsidR="004A72F5" w:rsidRPr="0094384D">
        <w:rPr>
          <w:rFonts w:ascii="Times New Roman" w:hAnsi="Times New Roman" w:cs="Times New Roman"/>
          <w:sz w:val="24"/>
          <w:szCs w:val="24"/>
          <w:lang w:bidi="fr-FR"/>
        </w:rPr>
        <w:t>les priorités sectorielles en matière d’aménagement, de développement, d’adaptation aux changements climatiques et de gestion des risques et des catastrophes naturelles au niveau du littoral</w:t>
      </w:r>
      <w:r w:rsidR="006918F6">
        <w:rPr>
          <w:rFonts w:ascii="Times New Roman" w:hAnsi="Times New Roman" w:cs="Times New Roman"/>
          <w:sz w:val="24"/>
          <w:szCs w:val="24"/>
          <w:lang w:bidi="fr-FR"/>
        </w:rPr>
        <w:t>. La nouvelle version du PDALM devra également s’inscrire en phase</w:t>
      </w:r>
      <w:r w:rsidR="003F11D2">
        <w:rPr>
          <w:rFonts w:ascii="Times New Roman" w:hAnsi="Times New Roman" w:cs="Times New Roman"/>
          <w:sz w:val="24"/>
          <w:szCs w:val="24"/>
          <w:lang w:bidi="fr-FR"/>
        </w:rPr>
        <w:t xml:space="preserve"> avec les stratégies nationales </w:t>
      </w:r>
      <w:r w:rsidR="00E93833">
        <w:rPr>
          <w:rFonts w:ascii="Times New Roman" w:hAnsi="Times New Roman" w:cs="Times New Roman"/>
          <w:sz w:val="24"/>
          <w:szCs w:val="24"/>
          <w:lang w:bidi="fr-FR"/>
        </w:rPr>
        <w:t>(</w:t>
      </w:r>
      <w:r w:rsidR="003F11D2">
        <w:rPr>
          <w:rFonts w:ascii="Times New Roman" w:hAnsi="Times New Roman" w:cs="Times New Roman"/>
          <w:sz w:val="24"/>
          <w:szCs w:val="24"/>
          <w:lang w:bidi="fr-FR"/>
        </w:rPr>
        <w:t>objectifs de développement à l’hori</w:t>
      </w:r>
      <w:r w:rsidR="008F1666">
        <w:rPr>
          <w:rFonts w:ascii="Times New Roman" w:hAnsi="Times New Roman" w:cs="Times New Roman"/>
          <w:sz w:val="24"/>
          <w:szCs w:val="24"/>
          <w:lang w:bidi="fr-FR"/>
        </w:rPr>
        <w:t>z</w:t>
      </w:r>
      <w:r w:rsidR="003F11D2">
        <w:rPr>
          <w:rFonts w:ascii="Times New Roman" w:hAnsi="Times New Roman" w:cs="Times New Roman"/>
          <w:sz w:val="24"/>
          <w:szCs w:val="24"/>
          <w:lang w:bidi="fr-FR"/>
        </w:rPr>
        <w:t>on 2030</w:t>
      </w:r>
      <w:r w:rsidR="00E93833">
        <w:rPr>
          <w:rFonts w:ascii="Times New Roman" w:hAnsi="Times New Roman" w:cs="Times New Roman"/>
          <w:sz w:val="24"/>
          <w:szCs w:val="24"/>
          <w:lang w:bidi="fr-FR"/>
        </w:rPr>
        <w:t xml:space="preserve"> et 2040) </w:t>
      </w:r>
      <w:r w:rsidR="003F11D2">
        <w:rPr>
          <w:rFonts w:ascii="Times New Roman" w:hAnsi="Times New Roman" w:cs="Times New Roman"/>
          <w:sz w:val="24"/>
          <w:szCs w:val="24"/>
          <w:lang w:bidi="fr-FR"/>
        </w:rPr>
        <w:t xml:space="preserve">et </w:t>
      </w:r>
      <w:r w:rsidR="003F61E8">
        <w:rPr>
          <w:rFonts w:ascii="Times New Roman" w:hAnsi="Times New Roman" w:cs="Times New Roman"/>
          <w:sz w:val="24"/>
          <w:szCs w:val="24"/>
          <w:lang w:bidi="fr-FR"/>
        </w:rPr>
        <w:t>le</w:t>
      </w:r>
      <w:r w:rsidR="00E93833">
        <w:rPr>
          <w:rFonts w:ascii="Times New Roman" w:hAnsi="Times New Roman" w:cs="Times New Roman"/>
          <w:sz w:val="24"/>
          <w:szCs w:val="24"/>
          <w:lang w:bidi="fr-FR"/>
        </w:rPr>
        <w:t>s engagements du pays par rapport aux traités et conventions internationales</w:t>
      </w:r>
      <w:r w:rsidR="004E76ED">
        <w:rPr>
          <w:rFonts w:ascii="Times New Roman" w:hAnsi="Times New Roman" w:cs="Times New Roman"/>
          <w:sz w:val="24"/>
          <w:szCs w:val="24"/>
          <w:lang w:bidi="fr-FR"/>
        </w:rPr>
        <w:t xml:space="preserve">. Le </w:t>
      </w:r>
      <w:r w:rsidR="00655CAE">
        <w:rPr>
          <w:rFonts w:ascii="Times New Roman" w:hAnsi="Times New Roman" w:cs="Times New Roman"/>
          <w:sz w:val="24"/>
          <w:szCs w:val="24"/>
          <w:lang w:bidi="fr-FR"/>
        </w:rPr>
        <w:t>Consultant intégrera éléments clés de l’Économie bleue dans le PDALM et ses documents associés pour s’assurer d</w:t>
      </w:r>
      <w:r w:rsidR="008553BB">
        <w:rPr>
          <w:rFonts w:ascii="Times New Roman" w:hAnsi="Times New Roman" w:cs="Times New Roman"/>
          <w:sz w:val="24"/>
          <w:szCs w:val="24"/>
          <w:lang w:bidi="fr-FR"/>
        </w:rPr>
        <w:t>u lien entre la zone côtière et l’espace marin.</w:t>
      </w:r>
    </w:p>
    <w:p w14:paraId="055FB57C" w14:textId="655B26A5" w:rsidR="005E485F" w:rsidRDefault="00B26A4C" w:rsidP="00E05EA3">
      <w:pPr>
        <w:pStyle w:val="NormalWeb"/>
        <w:numPr>
          <w:ilvl w:val="0"/>
          <w:numId w:val="2"/>
        </w:numPr>
        <w:jc w:val="both"/>
        <w:rPr>
          <w:rFonts w:eastAsia="Calibri"/>
          <w:lang w:eastAsia="en-US" w:bidi="fr-FR"/>
        </w:rPr>
      </w:pPr>
      <w:r w:rsidRPr="009B4973">
        <w:rPr>
          <w:rFonts w:eastAsia="Calibri"/>
          <w:b/>
          <w:bCs/>
          <w:lang w:eastAsia="en-US" w:bidi="fr-FR"/>
        </w:rPr>
        <w:t xml:space="preserve">Faire l’analyse du </w:t>
      </w:r>
      <w:r w:rsidR="004A72F5" w:rsidRPr="009B4973">
        <w:rPr>
          <w:rFonts w:eastAsia="Calibri"/>
          <w:b/>
          <w:bCs/>
          <w:lang w:eastAsia="en-US" w:bidi="fr-FR"/>
        </w:rPr>
        <w:t xml:space="preserve">plan d’investissement multisectoriel (PIM) pour le littoral mauritanien </w:t>
      </w:r>
      <w:r w:rsidR="00C9302C" w:rsidRPr="009B4973">
        <w:rPr>
          <w:rFonts w:eastAsia="Calibri"/>
          <w:b/>
          <w:bCs/>
          <w:lang w:eastAsia="en-US" w:bidi="fr-FR"/>
        </w:rPr>
        <w:t>pour la période 2018-2024</w:t>
      </w:r>
      <w:r w:rsidR="0045402B">
        <w:rPr>
          <w:rFonts w:eastAsia="Calibri"/>
          <w:b/>
          <w:bCs/>
          <w:lang w:eastAsia="en-US" w:bidi="fr-FR"/>
        </w:rPr>
        <w:t xml:space="preserve"> et proposer un </w:t>
      </w:r>
      <w:r w:rsidR="002F10B4">
        <w:rPr>
          <w:rFonts w:eastAsia="Calibri"/>
          <w:b/>
          <w:bCs/>
          <w:lang w:eastAsia="en-US" w:bidi="fr-FR"/>
        </w:rPr>
        <w:t>plan d’investissement pour la période 2025-20</w:t>
      </w:r>
      <w:r w:rsidR="00057A7A">
        <w:rPr>
          <w:rFonts w:eastAsia="Calibri"/>
          <w:b/>
          <w:bCs/>
          <w:lang w:eastAsia="en-US" w:bidi="fr-FR"/>
        </w:rPr>
        <w:t>29</w:t>
      </w:r>
      <w:r w:rsidR="008D466E">
        <w:rPr>
          <w:rFonts w:eastAsia="Calibri"/>
          <w:lang w:eastAsia="en-US" w:bidi="fr-FR"/>
        </w:rPr>
        <w:t>. D</w:t>
      </w:r>
      <w:r w:rsidR="0090589B">
        <w:rPr>
          <w:rFonts w:eastAsia="Calibri"/>
          <w:lang w:eastAsia="en-US" w:bidi="fr-FR"/>
        </w:rPr>
        <w:t>resser son bilan</w:t>
      </w:r>
      <w:r w:rsidR="008D466E">
        <w:rPr>
          <w:rFonts w:eastAsia="Calibri"/>
          <w:lang w:eastAsia="en-US" w:bidi="fr-FR"/>
        </w:rPr>
        <w:t xml:space="preserve"> </w:t>
      </w:r>
      <w:r w:rsidR="00C9302C" w:rsidRPr="0094384D">
        <w:rPr>
          <w:rFonts w:eastAsia="Calibri"/>
          <w:lang w:eastAsia="en-US" w:bidi="fr-FR"/>
        </w:rPr>
        <w:t xml:space="preserve">et </w:t>
      </w:r>
      <w:r w:rsidR="003F61E8">
        <w:rPr>
          <w:rFonts w:eastAsia="Calibri"/>
          <w:lang w:eastAsia="en-US" w:bidi="fr-FR"/>
        </w:rPr>
        <w:t xml:space="preserve">analyser </w:t>
      </w:r>
      <w:r w:rsidR="00C9302C" w:rsidRPr="0094384D">
        <w:rPr>
          <w:rFonts w:eastAsia="Calibri"/>
          <w:lang w:eastAsia="en-US" w:bidi="fr-FR"/>
        </w:rPr>
        <w:t xml:space="preserve">les </w:t>
      </w:r>
      <w:r w:rsidR="008D466E">
        <w:rPr>
          <w:rFonts w:eastAsia="Calibri"/>
          <w:lang w:eastAsia="en-US" w:bidi="fr-FR"/>
        </w:rPr>
        <w:t xml:space="preserve">facteurs </w:t>
      </w:r>
      <w:r w:rsidR="003F61E8">
        <w:rPr>
          <w:rFonts w:eastAsia="Calibri"/>
          <w:lang w:eastAsia="en-US" w:bidi="fr-FR"/>
        </w:rPr>
        <w:t xml:space="preserve">qui ont favorisé </w:t>
      </w:r>
      <w:r w:rsidR="008D466E">
        <w:rPr>
          <w:rFonts w:eastAsia="Calibri"/>
          <w:lang w:eastAsia="en-US" w:bidi="fr-FR"/>
        </w:rPr>
        <w:t>la réalisation de quelques-uns de ces inves</w:t>
      </w:r>
      <w:r w:rsidR="002A4FD8">
        <w:rPr>
          <w:rFonts w:eastAsia="Calibri"/>
          <w:lang w:eastAsia="en-US" w:bidi="fr-FR"/>
        </w:rPr>
        <w:t>tissements,</w:t>
      </w:r>
      <w:r w:rsidR="003F61E8">
        <w:rPr>
          <w:rFonts w:eastAsia="Calibri"/>
          <w:lang w:eastAsia="en-US" w:bidi="fr-FR"/>
        </w:rPr>
        <w:t xml:space="preserve"> mais aussi les</w:t>
      </w:r>
      <w:r w:rsidR="002A4FD8">
        <w:rPr>
          <w:rFonts w:eastAsia="Calibri"/>
          <w:lang w:eastAsia="en-US" w:bidi="fr-FR"/>
        </w:rPr>
        <w:t xml:space="preserve"> </w:t>
      </w:r>
      <w:r w:rsidR="00C9302C" w:rsidRPr="0094384D">
        <w:rPr>
          <w:rFonts w:eastAsia="Calibri"/>
          <w:lang w:eastAsia="en-US" w:bidi="fr-FR"/>
        </w:rPr>
        <w:t>principales contraintes qui ont limité sa mise en œuvre. Ensuite proposer</w:t>
      </w:r>
      <w:r w:rsidR="00373A13" w:rsidRPr="0094384D">
        <w:rPr>
          <w:rFonts w:eastAsia="Calibri"/>
          <w:lang w:eastAsia="en-US" w:bidi="fr-FR"/>
        </w:rPr>
        <w:t>, sur la base d’une revue des politiques sectorielles</w:t>
      </w:r>
      <w:r w:rsidR="00397940" w:rsidRPr="0094384D">
        <w:rPr>
          <w:rFonts w:eastAsia="Calibri"/>
          <w:lang w:eastAsia="en-US" w:bidi="fr-FR"/>
        </w:rPr>
        <w:t xml:space="preserve"> et </w:t>
      </w:r>
      <w:r w:rsidR="00C9302C" w:rsidRPr="0094384D">
        <w:rPr>
          <w:rFonts w:eastAsia="Calibri"/>
          <w:lang w:eastAsia="en-US" w:bidi="fr-FR"/>
        </w:rPr>
        <w:t>de la considération de l’ensemble des aléas</w:t>
      </w:r>
      <w:r w:rsidR="00702CAE">
        <w:rPr>
          <w:rFonts w:eastAsia="Calibri"/>
          <w:lang w:eastAsia="en-US" w:bidi="fr-FR"/>
        </w:rPr>
        <w:t xml:space="preserve"> </w:t>
      </w:r>
      <w:r w:rsidR="00C9302C" w:rsidRPr="0094384D">
        <w:rPr>
          <w:rFonts w:eastAsia="Calibri"/>
          <w:lang w:eastAsia="en-US" w:bidi="fr-FR"/>
        </w:rPr>
        <w:t>(changement climatique</w:t>
      </w:r>
      <w:r w:rsidR="00397940" w:rsidRPr="0094384D">
        <w:rPr>
          <w:rFonts w:eastAsia="Calibri"/>
          <w:lang w:eastAsia="en-US" w:bidi="fr-FR"/>
        </w:rPr>
        <w:t xml:space="preserve">, risques naturels et anthropiques </w:t>
      </w:r>
      <w:r w:rsidR="00C9302C" w:rsidRPr="0094384D">
        <w:rPr>
          <w:rFonts w:eastAsia="Calibri"/>
          <w:lang w:eastAsia="en-US" w:bidi="fr-FR"/>
        </w:rPr>
        <w:t>et développement humain)</w:t>
      </w:r>
      <w:r w:rsidR="00373A13" w:rsidRPr="0094384D">
        <w:rPr>
          <w:rFonts w:eastAsia="Calibri"/>
          <w:lang w:eastAsia="en-US" w:bidi="fr-FR"/>
        </w:rPr>
        <w:t>, un</w:t>
      </w:r>
      <w:r w:rsidR="00AA33B5" w:rsidRPr="0094384D">
        <w:rPr>
          <w:rFonts w:eastAsia="Calibri"/>
          <w:lang w:eastAsia="en-US" w:bidi="fr-FR"/>
        </w:rPr>
        <w:t xml:space="preserve"> plan quinquennal d’actions prioritaires d’investissements résilients aux changements climatiques et aux catastrophes naturelles</w:t>
      </w:r>
      <w:r w:rsidR="00B6660B" w:rsidRPr="0094384D">
        <w:rPr>
          <w:rFonts w:eastAsia="Calibri"/>
          <w:lang w:eastAsia="en-US" w:bidi="fr-FR"/>
        </w:rPr>
        <w:t>.</w:t>
      </w:r>
      <w:r w:rsidR="00397940" w:rsidRPr="0094384D">
        <w:rPr>
          <w:rFonts w:eastAsia="Calibri"/>
          <w:lang w:eastAsia="en-US" w:bidi="fr-FR"/>
        </w:rPr>
        <w:t xml:space="preserve"> En particulier, les </w:t>
      </w:r>
      <w:r w:rsidR="0009598B" w:rsidRPr="0094384D">
        <w:rPr>
          <w:rFonts w:eastAsia="Calibri"/>
          <w:lang w:eastAsia="en-US" w:bidi="fr-FR"/>
        </w:rPr>
        <w:t xml:space="preserve">mesures d’adaptation </w:t>
      </w:r>
      <w:r w:rsidR="00397940" w:rsidRPr="0094384D">
        <w:rPr>
          <w:rFonts w:eastAsia="Calibri"/>
          <w:lang w:eastAsia="en-US" w:bidi="fr-FR"/>
        </w:rPr>
        <w:t xml:space="preserve">tiendront compte des effets envisageables du changement climatique sur les différents </w:t>
      </w:r>
      <w:r w:rsidR="0090589B">
        <w:rPr>
          <w:rFonts w:eastAsia="Calibri"/>
          <w:lang w:eastAsia="en-US" w:bidi="fr-FR"/>
        </w:rPr>
        <w:t>secteurs et</w:t>
      </w:r>
      <w:r w:rsidR="00397940" w:rsidRPr="0094384D">
        <w:rPr>
          <w:rFonts w:eastAsia="Calibri"/>
          <w:lang w:eastAsia="en-US" w:bidi="fr-FR"/>
        </w:rPr>
        <w:t xml:space="preserve"> les risques de catastrophes de la zone côtière</w:t>
      </w:r>
      <w:r w:rsidR="0090589B">
        <w:rPr>
          <w:rFonts w:eastAsia="Calibri"/>
          <w:lang w:eastAsia="en-US" w:bidi="fr-FR"/>
        </w:rPr>
        <w:t>.</w:t>
      </w:r>
      <w:r w:rsidR="00B1501B">
        <w:rPr>
          <w:rFonts w:eastAsia="Calibri"/>
          <w:lang w:eastAsia="en-US" w:bidi="fr-FR"/>
        </w:rPr>
        <w:t xml:space="preserve"> </w:t>
      </w:r>
      <w:r w:rsidR="0090589B">
        <w:rPr>
          <w:rFonts w:eastAsia="Calibri"/>
          <w:lang w:eastAsia="en-US" w:bidi="fr-FR"/>
        </w:rPr>
        <w:t>L</w:t>
      </w:r>
      <w:r w:rsidR="00397940" w:rsidRPr="0094384D">
        <w:rPr>
          <w:rFonts w:eastAsia="Calibri"/>
          <w:lang w:eastAsia="en-US" w:bidi="fr-FR"/>
        </w:rPr>
        <w:t>a sécurisation des biens et des communautés, la protection des ressources naturelles marines et côtières à travers la préservation des écosystèmes productifs</w:t>
      </w:r>
      <w:r w:rsidR="0090589B">
        <w:rPr>
          <w:rFonts w:eastAsia="Calibri"/>
          <w:lang w:eastAsia="en-US" w:bidi="fr-FR"/>
        </w:rPr>
        <w:t xml:space="preserve"> </w:t>
      </w:r>
      <w:r w:rsidR="00826A06">
        <w:rPr>
          <w:rFonts w:eastAsia="Calibri"/>
          <w:lang w:eastAsia="en-US" w:bidi="fr-FR"/>
        </w:rPr>
        <w:t>devront faire partie des priorités d’investissements</w:t>
      </w:r>
      <w:r w:rsidR="0094384D">
        <w:rPr>
          <w:rFonts w:eastAsia="Calibri"/>
          <w:lang w:eastAsia="en-US" w:bidi="fr-FR"/>
        </w:rPr>
        <w:t>.</w:t>
      </w:r>
      <w:r w:rsidR="00057A7A">
        <w:rPr>
          <w:rFonts w:eastAsia="Calibri"/>
          <w:lang w:eastAsia="en-US" w:bidi="fr-FR"/>
        </w:rPr>
        <w:t xml:space="preserve"> Le plan d’investissement reprendra la structure </w:t>
      </w:r>
      <w:r w:rsidR="007B7E2F">
        <w:rPr>
          <w:rFonts w:eastAsia="Calibri"/>
          <w:lang w:eastAsia="en-US" w:bidi="fr-FR"/>
        </w:rPr>
        <w:t>de celui de 2018, avec pour chaque investissement,</w:t>
      </w:r>
      <w:r w:rsidR="00D225A2">
        <w:rPr>
          <w:rFonts w:eastAsia="Calibri"/>
          <w:lang w:eastAsia="en-US" w:bidi="fr-FR"/>
        </w:rPr>
        <w:t xml:space="preserve"> au moins</w:t>
      </w:r>
    </w:p>
    <w:p w14:paraId="01883B4D" w14:textId="57021154" w:rsidR="005E485F" w:rsidRDefault="007B7E2F" w:rsidP="009B4973">
      <w:pPr>
        <w:pStyle w:val="NormalWeb"/>
        <w:numPr>
          <w:ilvl w:val="1"/>
          <w:numId w:val="2"/>
        </w:numPr>
        <w:jc w:val="both"/>
        <w:rPr>
          <w:rFonts w:eastAsia="Calibri"/>
          <w:lang w:eastAsia="en-US" w:bidi="fr-FR"/>
        </w:rPr>
      </w:pPr>
      <w:r>
        <w:rPr>
          <w:rFonts w:eastAsia="Calibri"/>
          <w:lang w:eastAsia="en-US" w:bidi="fr-FR"/>
        </w:rPr>
        <w:t xml:space="preserve">un niveau d’urgence (à mettre en œuvre immédiatement, dans </w:t>
      </w:r>
      <w:r w:rsidR="005E485F">
        <w:rPr>
          <w:rFonts w:eastAsia="Calibri"/>
          <w:lang w:eastAsia="en-US" w:bidi="fr-FR"/>
        </w:rPr>
        <w:t>2 ans ou dans 4 ans)</w:t>
      </w:r>
    </w:p>
    <w:p w14:paraId="20F805D8" w14:textId="3882F5E4" w:rsidR="00480EC3" w:rsidRDefault="005E485F" w:rsidP="005E485F">
      <w:pPr>
        <w:pStyle w:val="NormalWeb"/>
        <w:numPr>
          <w:ilvl w:val="1"/>
          <w:numId w:val="2"/>
        </w:numPr>
        <w:jc w:val="both"/>
        <w:rPr>
          <w:rFonts w:eastAsia="Calibri"/>
          <w:lang w:eastAsia="en-US" w:bidi="fr-FR"/>
        </w:rPr>
      </w:pPr>
      <w:r>
        <w:rPr>
          <w:rFonts w:eastAsia="Calibri"/>
          <w:lang w:eastAsia="en-US" w:bidi="fr-FR"/>
        </w:rPr>
        <w:t>un budget estimatif (coûts fixe et coûts d’opérations et de maintenance)</w:t>
      </w:r>
    </w:p>
    <w:p w14:paraId="15E4752E" w14:textId="434959A8" w:rsidR="005E485F" w:rsidRDefault="00D225A2" w:rsidP="005E485F">
      <w:pPr>
        <w:pStyle w:val="NormalWeb"/>
        <w:numPr>
          <w:ilvl w:val="1"/>
          <w:numId w:val="2"/>
        </w:numPr>
        <w:jc w:val="both"/>
        <w:rPr>
          <w:rFonts w:eastAsia="Calibri"/>
          <w:lang w:eastAsia="en-US" w:bidi="fr-FR"/>
        </w:rPr>
      </w:pPr>
      <w:r>
        <w:rPr>
          <w:rFonts w:eastAsia="Calibri"/>
          <w:lang w:eastAsia="en-US" w:bidi="fr-FR"/>
        </w:rPr>
        <w:t>la structure porteuse</w:t>
      </w:r>
    </w:p>
    <w:p w14:paraId="1B8F9F08" w14:textId="292CC1C9" w:rsidR="00D225A2" w:rsidRDefault="00D225A2" w:rsidP="005E485F">
      <w:pPr>
        <w:pStyle w:val="NormalWeb"/>
        <w:numPr>
          <w:ilvl w:val="1"/>
          <w:numId w:val="2"/>
        </w:numPr>
        <w:jc w:val="both"/>
        <w:rPr>
          <w:rFonts w:eastAsia="Calibri"/>
          <w:lang w:eastAsia="en-US" w:bidi="fr-FR"/>
        </w:rPr>
      </w:pPr>
      <w:r>
        <w:rPr>
          <w:rFonts w:eastAsia="Calibri"/>
          <w:lang w:eastAsia="en-US" w:bidi="fr-FR"/>
        </w:rPr>
        <w:t>une identification des sources potentielles de financement</w:t>
      </w:r>
    </w:p>
    <w:p w14:paraId="5CEF1710" w14:textId="2C8CA9E1" w:rsidR="00D225A2" w:rsidRDefault="00D225A2" w:rsidP="009B4973">
      <w:pPr>
        <w:pStyle w:val="NormalWeb"/>
        <w:numPr>
          <w:ilvl w:val="1"/>
          <w:numId w:val="2"/>
        </w:numPr>
        <w:jc w:val="both"/>
        <w:rPr>
          <w:rFonts w:eastAsia="Calibri"/>
          <w:lang w:eastAsia="en-US" w:bidi="fr-FR"/>
        </w:rPr>
      </w:pPr>
      <w:r>
        <w:rPr>
          <w:rFonts w:eastAsia="Calibri"/>
          <w:lang w:eastAsia="en-US" w:bidi="fr-FR"/>
        </w:rPr>
        <w:t xml:space="preserve">les différentes étapes (études si inexistantes, </w:t>
      </w:r>
      <w:r w:rsidR="00C6419A">
        <w:rPr>
          <w:rFonts w:eastAsia="Calibri"/>
          <w:lang w:eastAsia="en-US" w:bidi="fr-FR"/>
        </w:rPr>
        <w:t>mise en place, fonctionnement)</w:t>
      </w:r>
    </w:p>
    <w:p w14:paraId="20F805D9" w14:textId="77777777" w:rsidR="0094384D" w:rsidRDefault="00A47EB5" w:rsidP="0094384D">
      <w:pPr>
        <w:pStyle w:val="NormalWeb"/>
        <w:numPr>
          <w:ilvl w:val="0"/>
          <w:numId w:val="6"/>
        </w:numPr>
        <w:jc w:val="both"/>
        <w:rPr>
          <w:rFonts w:eastAsia="Calibri"/>
          <w:lang w:eastAsia="en-US" w:bidi="fr-FR"/>
        </w:rPr>
      </w:pPr>
      <w:r>
        <w:rPr>
          <w:rFonts w:eastAsia="Calibri"/>
          <w:lang w:eastAsia="en-US" w:bidi="fr-FR"/>
        </w:rPr>
        <w:t xml:space="preserve">Dispositif de mise en </w:t>
      </w:r>
      <w:r w:rsidR="003D40DC">
        <w:rPr>
          <w:rFonts w:eastAsia="Calibri"/>
          <w:lang w:eastAsia="en-US" w:bidi="fr-FR"/>
        </w:rPr>
        <w:t>œuvre</w:t>
      </w:r>
    </w:p>
    <w:p w14:paraId="20F805DA" w14:textId="55DCE89E" w:rsidR="0094384D" w:rsidRPr="00852CC6" w:rsidRDefault="00852CC6" w:rsidP="00852CC6">
      <w:pPr>
        <w:pStyle w:val="Paragraphedeliste"/>
        <w:numPr>
          <w:ilvl w:val="0"/>
          <w:numId w:val="2"/>
        </w:numPr>
        <w:spacing w:after="200" w:line="240" w:lineRule="auto"/>
        <w:jc w:val="both"/>
        <w:rPr>
          <w:rFonts w:ascii="Times New Roman" w:hAnsi="Times New Roman" w:cs="Times New Roman"/>
          <w:sz w:val="24"/>
          <w:szCs w:val="24"/>
          <w:lang w:bidi="fr-FR"/>
        </w:rPr>
      </w:pPr>
      <w:r w:rsidRPr="00852CC6">
        <w:rPr>
          <w:rFonts w:ascii="Times New Roman" w:hAnsi="Times New Roman" w:cs="Times New Roman"/>
          <w:sz w:val="24"/>
          <w:szCs w:val="24"/>
          <w:lang w:bidi="fr-FR"/>
        </w:rPr>
        <w:t>Le</w:t>
      </w:r>
      <w:r w:rsidR="009B4973">
        <w:rPr>
          <w:rFonts w:ascii="Times New Roman" w:hAnsi="Times New Roman" w:cs="Times New Roman"/>
          <w:sz w:val="24"/>
          <w:szCs w:val="24"/>
          <w:lang w:bidi="fr-FR"/>
        </w:rPr>
        <w:t>s</w:t>
      </w:r>
      <w:r w:rsidRPr="00852CC6">
        <w:rPr>
          <w:rFonts w:ascii="Times New Roman" w:hAnsi="Times New Roman" w:cs="Times New Roman"/>
          <w:sz w:val="24"/>
          <w:szCs w:val="24"/>
          <w:lang w:bidi="fr-FR"/>
        </w:rPr>
        <w:t xml:space="preserve"> consultant</w:t>
      </w:r>
      <w:r w:rsidR="009B4973">
        <w:rPr>
          <w:rFonts w:ascii="Times New Roman" w:hAnsi="Times New Roman" w:cs="Times New Roman"/>
          <w:sz w:val="24"/>
          <w:szCs w:val="24"/>
          <w:lang w:bidi="fr-FR"/>
        </w:rPr>
        <w:t>s</w:t>
      </w:r>
      <w:r w:rsidRPr="00852CC6">
        <w:rPr>
          <w:rFonts w:ascii="Times New Roman" w:hAnsi="Times New Roman" w:cs="Times New Roman"/>
          <w:sz w:val="24"/>
          <w:szCs w:val="24"/>
          <w:lang w:bidi="fr-FR"/>
        </w:rPr>
        <w:t xml:space="preserve"> ser</w:t>
      </w:r>
      <w:r w:rsidR="009B4973">
        <w:rPr>
          <w:rFonts w:ascii="Times New Roman" w:hAnsi="Times New Roman" w:cs="Times New Roman"/>
          <w:sz w:val="24"/>
          <w:szCs w:val="24"/>
          <w:lang w:bidi="fr-FR"/>
        </w:rPr>
        <w:t>ont</w:t>
      </w:r>
      <w:r w:rsidRPr="00852CC6">
        <w:rPr>
          <w:rFonts w:ascii="Times New Roman" w:hAnsi="Times New Roman" w:cs="Times New Roman"/>
          <w:sz w:val="24"/>
          <w:szCs w:val="24"/>
          <w:lang w:bidi="fr-FR"/>
        </w:rPr>
        <w:t xml:space="preserve"> recruté</w:t>
      </w:r>
      <w:r w:rsidR="009B4973">
        <w:rPr>
          <w:rFonts w:ascii="Times New Roman" w:hAnsi="Times New Roman" w:cs="Times New Roman"/>
          <w:sz w:val="24"/>
          <w:szCs w:val="24"/>
          <w:lang w:bidi="fr-FR"/>
        </w:rPr>
        <w:t>s</w:t>
      </w:r>
      <w:r w:rsidRPr="00852CC6">
        <w:rPr>
          <w:rFonts w:ascii="Times New Roman" w:hAnsi="Times New Roman" w:cs="Times New Roman"/>
          <w:sz w:val="24"/>
          <w:szCs w:val="24"/>
          <w:lang w:bidi="fr-FR"/>
        </w:rPr>
        <w:t xml:space="preserve"> par le projet WACA – MR, </w:t>
      </w:r>
      <w:r>
        <w:rPr>
          <w:rFonts w:ascii="Times New Roman" w:hAnsi="Times New Roman" w:cs="Times New Roman"/>
          <w:sz w:val="24"/>
          <w:szCs w:val="24"/>
          <w:lang w:bidi="fr-FR"/>
        </w:rPr>
        <w:t>mais l</w:t>
      </w:r>
      <w:r w:rsidR="0094384D" w:rsidRPr="00852CC6">
        <w:rPr>
          <w:rFonts w:ascii="Times New Roman" w:hAnsi="Times New Roman" w:cs="Times New Roman"/>
          <w:sz w:val="24"/>
          <w:szCs w:val="24"/>
          <w:lang w:bidi="fr-FR"/>
        </w:rPr>
        <w:t xml:space="preserve">’interlocuteur principal pour cette </w:t>
      </w:r>
      <w:r w:rsidR="001B0F52" w:rsidRPr="00852CC6">
        <w:rPr>
          <w:rFonts w:ascii="Times New Roman" w:hAnsi="Times New Roman" w:cs="Times New Roman"/>
          <w:sz w:val="24"/>
          <w:szCs w:val="24"/>
          <w:lang w:bidi="fr-FR"/>
        </w:rPr>
        <w:t xml:space="preserve">étude </w:t>
      </w:r>
      <w:r w:rsidR="0094384D" w:rsidRPr="00852CC6">
        <w:rPr>
          <w:rFonts w:ascii="Times New Roman" w:hAnsi="Times New Roman" w:cs="Times New Roman"/>
          <w:sz w:val="24"/>
          <w:szCs w:val="24"/>
          <w:lang w:bidi="fr-FR"/>
        </w:rPr>
        <w:t>est le Directeur chargé du littoral au Ministère chargé de l’Environnement.</w:t>
      </w:r>
      <w:r w:rsidR="006B4CA7" w:rsidRPr="00852CC6">
        <w:rPr>
          <w:rFonts w:ascii="Times New Roman" w:hAnsi="Times New Roman" w:cs="Times New Roman"/>
          <w:sz w:val="24"/>
          <w:szCs w:val="24"/>
          <w:lang w:bidi="fr-FR"/>
        </w:rPr>
        <w:t xml:space="preserve"> Les Ministères concernés par le littoral désigneront des interlocuteurs </w:t>
      </w:r>
      <w:r w:rsidR="006B4CA7" w:rsidRPr="00852CC6">
        <w:rPr>
          <w:rFonts w:ascii="Times New Roman" w:hAnsi="Times New Roman" w:cs="Times New Roman"/>
          <w:sz w:val="24"/>
          <w:szCs w:val="24"/>
          <w:lang w:bidi="fr-FR"/>
        </w:rPr>
        <w:lastRenderedPageBreak/>
        <w:t>pour l’étude qui seront des référents sectoriels. Le Directeur chargé du littoral, les référents sectoriels</w:t>
      </w:r>
      <w:r w:rsidR="002871F3" w:rsidRPr="00852CC6">
        <w:rPr>
          <w:rFonts w:ascii="Times New Roman" w:hAnsi="Times New Roman" w:cs="Times New Roman"/>
          <w:sz w:val="24"/>
          <w:szCs w:val="24"/>
          <w:lang w:bidi="fr-FR"/>
        </w:rPr>
        <w:t>, le projet WACA-MR</w:t>
      </w:r>
      <w:r w:rsidR="006B4CA7" w:rsidRPr="00852CC6">
        <w:rPr>
          <w:rFonts w:ascii="Times New Roman" w:hAnsi="Times New Roman" w:cs="Times New Roman"/>
          <w:sz w:val="24"/>
          <w:szCs w:val="24"/>
          <w:lang w:bidi="fr-FR"/>
        </w:rPr>
        <w:t xml:space="preserve"> et les </w:t>
      </w:r>
      <w:r w:rsidR="002871F3" w:rsidRPr="00852CC6">
        <w:rPr>
          <w:rFonts w:ascii="Times New Roman" w:hAnsi="Times New Roman" w:cs="Times New Roman"/>
          <w:sz w:val="24"/>
          <w:szCs w:val="24"/>
          <w:lang w:bidi="fr-FR"/>
        </w:rPr>
        <w:t xml:space="preserve">autres </w:t>
      </w:r>
      <w:r w:rsidR="006B4CA7" w:rsidRPr="00852CC6">
        <w:rPr>
          <w:rFonts w:ascii="Times New Roman" w:hAnsi="Times New Roman" w:cs="Times New Roman"/>
          <w:sz w:val="24"/>
          <w:szCs w:val="24"/>
          <w:lang w:bidi="fr-FR"/>
        </w:rPr>
        <w:t xml:space="preserve">partenaires techniques et financiers </w:t>
      </w:r>
      <w:r w:rsidR="00C30BAD" w:rsidRPr="00852CC6">
        <w:rPr>
          <w:rFonts w:ascii="Times New Roman" w:hAnsi="Times New Roman" w:cs="Times New Roman"/>
          <w:sz w:val="24"/>
          <w:szCs w:val="24"/>
          <w:lang w:bidi="fr-FR"/>
        </w:rPr>
        <w:t xml:space="preserve">(PTF) </w:t>
      </w:r>
      <w:r w:rsidR="006B4CA7" w:rsidRPr="00852CC6">
        <w:rPr>
          <w:rFonts w:ascii="Times New Roman" w:hAnsi="Times New Roman" w:cs="Times New Roman"/>
          <w:sz w:val="24"/>
          <w:szCs w:val="24"/>
          <w:lang w:bidi="fr-FR"/>
        </w:rPr>
        <w:t xml:space="preserve">intéressés forment </w:t>
      </w:r>
      <w:r w:rsidR="00B91D37" w:rsidRPr="00852CC6">
        <w:rPr>
          <w:rFonts w:ascii="Times New Roman" w:hAnsi="Times New Roman" w:cs="Times New Roman"/>
          <w:sz w:val="24"/>
          <w:szCs w:val="24"/>
          <w:lang w:bidi="fr-FR"/>
        </w:rPr>
        <w:t>un</w:t>
      </w:r>
      <w:r w:rsidR="006B4CA7" w:rsidRPr="00852CC6">
        <w:rPr>
          <w:rFonts w:ascii="Times New Roman" w:hAnsi="Times New Roman" w:cs="Times New Roman"/>
          <w:sz w:val="24"/>
          <w:szCs w:val="24"/>
          <w:lang w:bidi="fr-FR"/>
        </w:rPr>
        <w:t xml:space="preserve"> Directoire </w:t>
      </w:r>
      <w:r w:rsidR="00B91D37" w:rsidRPr="00852CC6">
        <w:rPr>
          <w:rFonts w:ascii="Times New Roman" w:hAnsi="Times New Roman" w:cs="Times New Roman"/>
          <w:sz w:val="24"/>
          <w:szCs w:val="24"/>
          <w:lang w:bidi="fr-FR"/>
        </w:rPr>
        <w:t xml:space="preserve">pour </w:t>
      </w:r>
      <w:r w:rsidR="006B4CA7" w:rsidRPr="00852CC6">
        <w:rPr>
          <w:rFonts w:ascii="Times New Roman" w:hAnsi="Times New Roman" w:cs="Times New Roman"/>
          <w:sz w:val="24"/>
          <w:szCs w:val="24"/>
          <w:lang w:bidi="fr-FR"/>
        </w:rPr>
        <w:t xml:space="preserve">l’étude. Ce directoire </w:t>
      </w:r>
      <w:r w:rsidR="00191F9A" w:rsidRPr="00852CC6">
        <w:rPr>
          <w:rFonts w:ascii="Times New Roman" w:hAnsi="Times New Roman" w:cs="Times New Roman"/>
          <w:sz w:val="24"/>
          <w:szCs w:val="24"/>
          <w:lang w:bidi="fr-FR"/>
        </w:rPr>
        <w:t>sera</w:t>
      </w:r>
      <w:r w:rsidR="006B4CA7" w:rsidRPr="00852CC6">
        <w:rPr>
          <w:rFonts w:ascii="Times New Roman" w:hAnsi="Times New Roman" w:cs="Times New Roman"/>
          <w:sz w:val="24"/>
          <w:szCs w:val="24"/>
          <w:lang w:bidi="fr-FR"/>
        </w:rPr>
        <w:t xml:space="preserve"> chargé de </w:t>
      </w:r>
      <w:r w:rsidR="00B91D37" w:rsidRPr="00852CC6">
        <w:rPr>
          <w:rFonts w:ascii="Times New Roman" w:hAnsi="Times New Roman" w:cs="Times New Roman"/>
          <w:sz w:val="24"/>
          <w:szCs w:val="24"/>
          <w:lang w:bidi="fr-FR"/>
        </w:rPr>
        <w:t xml:space="preserve">suivre les travaux, de </w:t>
      </w:r>
      <w:r w:rsidR="006B4CA7" w:rsidRPr="00852CC6">
        <w:rPr>
          <w:rFonts w:ascii="Times New Roman" w:hAnsi="Times New Roman" w:cs="Times New Roman"/>
          <w:sz w:val="24"/>
          <w:szCs w:val="24"/>
          <w:lang w:bidi="fr-FR"/>
        </w:rPr>
        <w:t>disponi</w:t>
      </w:r>
      <w:r w:rsidR="00FF2487" w:rsidRPr="00852CC6">
        <w:rPr>
          <w:rFonts w:ascii="Times New Roman" w:hAnsi="Times New Roman" w:cs="Times New Roman"/>
          <w:sz w:val="24"/>
          <w:szCs w:val="24"/>
          <w:lang w:bidi="fr-FR"/>
        </w:rPr>
        <w:t>bi</w:t>
      </w:r>
      <w:r w:rsidR="006B4CA7" w:rsidRPr="00852CC6">
        <w:rPr>
          <w:rFonts w:ascii="Times New Roman" w:hAnsi="Times New Roman" w:cs="Times New Roman"/>
          <w:sz w:val="24"/>
          <w:szCs w:val="24"/>
          <w:lang w:bidi="fr-FR"/>
        </w:rPr>
        <w:t>liser les documents sectoriels, de faire une</w:t>
      </w:r>
      <w:r w:rsidR="00FF2487" w:rsidRPr="00852CC6">
        <w:rPr>
          <w:rFonts w:ascii="Times New Roman" w:hAnsi="Times New Roman" w:cs="Times New Roman"/>
          <w:sz w:val="24"/>
          <w:szCs w:val="24"/>
          <w:lang w:bidi="fr-FR"/>
        </w:rPr>
        <w:t xml:space="preserve"> sélection sur la base des</w:t>
      </w:r>
      <w:r w:rsidR="006B4CA7" w:rsidRPr="00852CC6">
        <w:rPr>
          <w:rFonts w:ascii="Times New Roman" w:hAnsi="Times New Roman" w:cs="Times New Roman"/>
          <w:sz w:val="24"/>
          <w:szCs w:val="24"/>
          <w:lang w:bidi="fr-FR"/>
        </w:rPr>
        <w:t xml:space="preserve"> </w:t>
      </w:r>
      <w:r w:rsidR="00B91D37" w:rsidRPr="00852CC6">
        <w:rPr>
          <w:rFonts w:ascii="Times New Roman" w:hAnsi="Times New Roman" w:cs="Times New Roman"/>
          <w:sz w:val="24"/>
          <w:szCs w:val="24"/>
          <w:lang w:bidi="fr-FR"/>
        </w:rPr>
        <w:t>proposition</w:t>
      </w:r>
      <w:r w:rsidR="00FF2487" w:rsidRPr="00852CC6">
        <w:rPr>
          <w:rFonts w:ascii="Times New Roman" w:hAnsi="Times New Roman" w:cs="Times New Roman"/>
          <w:sz w:val="24"/>
          <w:szCs w:val="24"/>
          <w:lang w:bidi="fr-FR"/>
        </w:rPr>
        <w:t>s</w:t>
      </w:r>
      <w:r w:rsidR="00B91D37" w:rsidRPr="00852CC6">
        <w:rPr>
          <w:rFonts w:ascii="Times New Roman" w:hAnsi="Times New Roman" w:cs="Times New Roman"/>
          <w:sz w:val="24"/>
          <w:szCs w:val="24"/>
          <w:lang w:bidi="fr-FR"/>
        </w:rPr>
        <w:t xml:space="preserve"> </w:t>
      </w:r>
      <w:r w:rsidR="006B4CA7" w:rsidRPr="00852CC6">
        <w:rPr>
          <w:rFonts w:ascii="Times New Roman" w:hAnsi="Times New Roman" w:cs="Times New Roman"/>
          <w:sz w:val="24"/>
          <w:szCs w:val="24"/>
          <w:lang w:bidi="fr-FR"/>
        </w:rPr>
        <w:t xml:space="preserve">pour les actions sectorielles prioritaires, de </w:t>
      </w:r>
      <w:r w:rsidR="00FF2487" w:rsidRPr="00852CC6">
        <w:rPr>
          <w:rFonts w:ascii="Times New Roman" w:hAnsi="Times New Roman" w:cs="Times New Roman"/>
          <w:sz w:val="24"/>
          <w:szCs w:val="24"/>
          <w:lang w:bidi="fr-FR"/>
        </w:rPr>
        <w:t xml:space="preserve">valider </w:t>
      </w:r>
      <w:r w:rsidR="006B4CA7" w:rsidRPr="00852CC6">
        <w:rPr>
          <w:rFonts w:ascii="Times New Roman" w:hAnsi="Times New Roman" w:cs="Times New Roman"/>
          <w:sz w:val="24"/>
          <w:szCs w:val="24"/>
          <w:lang w:bidi="fr-FR"/>
        </w:rPr>
        <w:t xml:space="preserve">le planning </w:t>
      </w:r>
      <w:r w:rsidR="00B91D37" w:rsidRPr="00852CC6">
        <w:rPr>
          <w:rFonts w:ascii="Times New Roman" w:hAnsi="Times New Roman" w:cs="Times New Roman"/>
          <w:sz w:val="24"/>
          <w:szCs w:val="24"/>
          <w:lang w:bidi="fr-FR"/>
        </w:rPr>
        <w:t>des missions des consultants</w:t>
      </w:r>
      <w:r w:rsidR="006B4CA7" w:rsidRPr="00852CC6">
        <w:rPr>
          <w:rFonts w:ascii="Times New Roman" w:hAnsi="Times New Roman" w:cs="Times New Roman"/>
          <w:sz w:val="24"/>
          <w:szCs w:val="24"/>
          <w:lang w:bidi="fr-FR"/>
        </w:rPr>
        <w:t xml:space="preserve"> et </w:t>
      </w:r>
      <w:r w:rsidR="00B91D37" w:rsidRPr="00852CC6">
        <w:rPr>
          <w:rFonts w:ascii="Times New Roman" w:hAnsi="Times New Roman" w:cs="Times New Roman"/>
          <w:sz w:val="24"/>
          <w:szCs w:val="24"/>
          <w:lang w:bidi="fr-FR"/>
        </w:rPr>
        <w:t xml:space="preserve">de leur apporter le soutien. </w:t>
      </w:r>
    </w:p>
    <w:p w14:paraId="20F805DB" w14:textId="77777777" w:rsidR="00C30BAD" w:rsidRPr="00C30BAD" w:rsidRDefault="00C30BAD" w:rsidP="00C30BAD">
      <w:pPr>
        <w:pStyle w:val="Paragraphedeliste"/>
        <w:spacing w:after="200" w:line="240" w:lineRule="auto"/>
        <w:ind w:left="360"/>
        <w:jc w:val="both"/>
        <w:rPr>
          <w:rFonts w:ascii="Times New Roman" w:hAnsi="Times New Roman" w:cs="Times New Roman"/>
          <w:sz w:val="24"/>
          <w:szCs w:val="24"/>
          <w:lang w:bidi="fr-FR"/>
        </w:rPr>
      </w:pPr>
    </w:p>
    <w:p w14:paraId="20F805DC" w14:textId="692F2937" w:rsidR="00B91D37" w:rsidRDefault="00B91D37">
      <w:pPr>
        <w:pStyle w:val="Paragraphedeliste"/>
        <w:numPr>
          <w:ilvl w:val="0"/>
          <w:numId w:val="2"/>
        </w:numPr>
        <w:spacing w:after="200" w:line="240" w:lineRule="auto"/>
        <w:jc w:val="both"/>
        <w:rPr>
          <w:rFonts w:ascii="Times New Roman" w:hAnsi="Times New Roman" w:cs="Times New Roman"/>
          <w:sz w:val="24"/>
          <w:szCs w:val="24"/>
          <w:lang w:bidi="fr-FR"/>
        </w:rPr>
      </w:pPr>
      <w:r w:rsidRPr="00C30BAD">
        <w:rPr>
          <w:rFonts w:ascii="Times New Roman" w:hAnsi="Times New Roman" w:cs="Times New Roman"/>
          <w:sz w:val="24"/>
          <w:szCs w:val="24"/>
          <w:lang w:bidi="fr-FR"/>
        </w:rPr>
        <w:t>Les consultants consulter</w:t>
      </w:r>
      <w:r w:rsidR="000610BD">
        <w:rPr>
          <w:rFonts w:ascii="Times New Roman" w:hAnsi="Times New Roman" w:cs="Times New Roman"/>
          <w:sz w:val="24"/>
          <w:szCs w:val="24"/>
          <w:lang w:bidi="fr-FR"/>
        </w:rPr>
        <w:t>ont</w:t>
      </w:r>
      <w:r w:rsidRPr="00C30BAD">
        <w:rPr>
          <w:rFonts w:ascii="Times New Roman" w:hAnsi="Times New Roman" w:cs="Times New Roman"/>
          <w:sz w:val="24"/>
          <w:szCs w:val="24"/>
          <w:lang w:bidi="fr-FR"/>
        </w:rPr>
        <w:t xml:space="preserve"> les membres du comité technique </w:t>
      </w:r>
      <w:r w:rsidR="002871F3">
        <w:rPr>
          <w:rFonts w:ascii="Times New Roman" w:hAnsi="Times New Roman" w:cs="Times New Roman"/>
          <w:sz w:val="24"/>
          <w:szCs w:val="24"/>
          <w:lang w:bidi="fr-FR"/>
        </w:rPr>
        <w:t xml:space="preserve">du Conseil National du Littoral </w:t>
      </w:r>
      <w:r w:rsidRPr="00C30BAD">
        <w:rPr>
          <w:rFonts w:ascii="Times New Roman" w:hAnsi="Times New Roman" w:cs="Times New Roman"/>
          <w:sz w:val="24"/>
          <w:szCs w:val="24"/>
          <w:lang w:bidi="fr-FR"/>
        </w:rPr>
        <w:t xml:space="preserve">et </w:t>
      </w:r>
      <w:r w:rsidR="00C30BAD" w:rsidRPr="00C30BAD">
        <w:rPr>
          <w:rFonts w:ascii="Times New Roman" w:hAnsi="Times New Roman" w:cs="Times New Roman"/>
          <w:sz w:val="24"/>
          <w:szCs w:val="24"/>
          <w:lang w:bidi="fr-FR"/>
        </w:rPr>
        <w:t>les acteurs</w:t>
      </w:r>
      <w:r w:rsidRPr="00C30BAD">
        <w:rPr>
          <w:rFonts w:ascii="Times New Roman" w:hAnsi="Times New Roman" w:cs="Times New Roman"/>
          <w:sz w:val="24"/>
          <w:szCs w:val="24"/>
          <w:lang w:bidi="fr-FR"/>
        </w:rPr>
        <w:t xml:space="preserve"> institutionnels </w:t>
      </w:r>
      <w:r w:rsidR="00C30BAD" w:rsidRPr="00C30BAD">
        <w:rPr>
          <w:rFonts w:ascii="Times New Roman" w:hAnsi="Times New Roman" w:cs="Times New Roman"/>
          <w:sz w:val="24"/>
          <w:szCs w:val="24"/>
          <w:lang w:bidi="fr-FR"/>
        </w:rPr>
        <w:t xml:space="preserve">et </w:t>
      </w:r>
      <w:r w:rsidRPr="00C30BAD">
        <w:rPr>
          <w:rFonts w:ascii="Times New Roman" w:hAnsi="Times New Roman" w:cs="Times New Roman"/>
          <w:sz w:val="24"/>
          <w:szCs w:val="24"/>
          <w:lang w:bidi="fr-FR"/>
        </w:rPr>
        <w:t xml:space="preserve">individuels ainsi que </w:t>
      </w:r>
      <w:r w:rsidR="00C30BAD" w:rsidRPr="00C30BAD">
        <w:rPr>
          <w:rFonts w:ascii="Times New Roman" w:hAnsi="Times New Roman" w:cs="Times New Roman"/>
          <w:sz w:val="24"/>
          <w:szCs w:val="24"/>
          <w:lang w:bidi="fr-FR"/>
        </w:rPr>
        <w:t>toutes</w:t>
      </w:r>
      <w:r w:rsidRPr="00C30BAD">
        <w:rPr>
          <w:rFonts w:ascii="Times New Roman" w:hAnsi="Times New Roman" w:cs="Times New Roman"/>
          <w:sz w:val="24"/>
          <w:szCs w:val="24"/>
          <w:lang w:bidi="fr-FR"/>
        </w:rPr>
        <w:t xml:space="preserve"> personnes possédant des informations utiles pour l’étude, y compris les divers organes de l’administration, les établissements publics, </w:t>
      </w:r>
      <w:r w:rsidR="00C30BAD" w:rsidRPr="00C30BAD">
        <w:rPr>
          <w:rFonts w:ascii="Times New Roman" w:hAnsi="Times New Roman" w:cs="Times New Roman"/>
          <w:sz w:val="24"/>
          <w:szCs w:val="24"/>
          <w:lang w:bidi="fr-FR"/>
        </w:rPr>
        <w:t xml:space="preserve">le secteur privé, </w:t>
      </w:r>
      <w:r w:rsidRPr="00C30BAD">
        <w:rPr>
          <w:rFonts w:ascii="Times New Roman" w:hAnsi="Times New Roman" w:cs="Times New Roman"/>
          <w:sz w:val="24"/>
          <w:szCs w:val="24"/>
          <w:lang w:bidi="fr-FR"/>
        </w:rPr>
        <w:t>les ONGs</w:t>
      </w:r>
      <w:r w:rsidR="00C30BAD" w:rsidRPr="00C30BAD">
        <w:rPr>
          <w:rFonts w:ascii="Times New Roman" w:hAnsi="Times New Roman" w:cs="Times New Roman"/>
          <w:sz w:val="24"/>
          <w:szCs w:val="24"/>
          <w:lang w:bidi="fr-FR"/>
        </w:rPr>
        <w:t xml:space="preserve"> et les P</w:t>
      </w:r>
      <w:r w:rsidR="00065191">
        <w:rPr>
          <w:rFonts w:ascii="Times New Roman" w:hAnsi="Times New Roman" w:cs="Times New Roman"/>
          <w:sz w:val="24"/>
          <w:szCs w:val="24"/>
          <w:lang w:bidi="fr-FR"/>
        </w:rPr>
        <w:t xml:space="preserve">artenaires </w:t>
      </w:r>
      <w:r w:rsidR="00C30BAD" w:rsidRPr="00C30BAD">
        <w:rPr>
          <w:rFonts w:ascii="Times New Roman" w:hAnsi="Times New Roman" w:cs="Times New Roman"/>
          <w:sz w:val="24"/>
          <w:szCs w:val="24"/>
          <w:lang w:bidi="fr-FR"/>
        </w:rPr>
        <w:t>T</w:t>
      </w:r>
      <w:r w:rsidR="00065191">
        <w:rPr>
          <w:rFonts w:ascii="Times New Roman" w:hAnsi="Times New Roman" w:cs="Times New Roman"/>
          <w:sz w:val="24"/>
          <w:szCs w:val="24"/>
          <w:lang w:bidi="fr-FR"/>
        </w:rPr>
        <w:t xml:space="preserve">echniques et </w:t>
      </w:r>
      <w:r w:rsidR="00C30BAD" w:rsidRPr="00C30BAD">
        <w:rPr>
          <w:rFonts w:ascii="Times New Roman" w:hAnsi="Times New Roman" w:cs="Times New Roman"/>
          <w:sz w:val="24"/>
          <w:szCs w:val="24"/>
          <w:lang w:bidi="fr-FR"/>
        </w:rPr>
        <w:t>F</w:t>
      </w:r>
      <w:r w:rsidR="00D87AAF">
        <w:rPr>
          <w:rFonts w:ascii="Times New Roman" w:hAnsi="Times New Roman" w:cs="Times New Roman"/>
          <w:sz w:val="24"/>
          <w:szCs w:val="24"/>
          <w:lang w:bidi="fr-FR"/>
        </w:rPr>
        <w:t>inanciers</w:t>
      </w:r>
      <w:r w:rsidRPr="00C30BAD">
        <w:rPr>
          <w:rFonts w:ascii="Times New Roman" w:hAnsi="Times New Roman" w:cs="Times New Roman"/>
          <w:sz w:val="24"/>
          <w:szCs w:val="24"/>
          <w:lang w:bidi="fr-FR"/>
        </w:rPr>
        <w:t xml:space="preserve">. </w:t>
      </w:r>
      <w:r w:rsidR="008156B8">
        <w:rPr>
          <w:rFonts w:ascii="Times New Roman" w:hAnsi="Times New Roman" w:cs="Times New Roman"/>
          <w:sz w:val="24"/>
          <w:szCs w:val="24"/>
          <w:lang w:bidi="fr-FR"/>
        </w:rPr>
        <w:t xml:space="preserve">La base de données d’études collectée sera mise à disposition de l’ensemble des acteurs du littoral, sauf cas de documents </w:t>
      </w:r>
      <w:r w:rsidR="00F4143E">
        <w:rPr>
          <w:rFonts w:ascii="Times New Roman" w:hAnsi="Times New Roman" w:cs="Times New Roman"/>
          <w:sz w:val="24"/>
          <w:szCs w:val="24"/>
          <w:lang w:bidi="fr-FR"/>
        </w:rPr>
        <w:t>non publics.</w:t>
      </w:r>
    </w:p>
    <w:p w14:paraId="20F805DD" w14:textId="77777777" w:rsidR="00A47EB5" w:rsidRPr="00A47EB5" w:rsidRDefault="00A47EB5" w:rsidP="00A47EB5">
      <w:pPr>
        <w:pStyle w:val="Paragraphedeliste"/>
        <w:rPr>
          <w:rFonts w:ascii="Times New Roman" w:hAnsi="Times New Roman" w:cs="Times New Roman"/>
          <w:sz w:val="24"/>
          <w:szCs w:val="24"/>
          <w:lang w:bidi="fr-FR"/>
        </w:rPr>
      </w:pPr>
    </w:p>
    <w:p w14:paraId="20F805DE" w14:textId="462144FA" w:rsidR="00A47EB5" w:rsidRDefault="00A47EB5">
      <w:pPr>
        <w:pStyle w:val="Paragraphedeliste"/>
        <w:numPr>
          <w:ilvl w:val="0"/>
          <w:numId w:val="2"/>
        </w:numPr>
        <w:jc w:val="both"/>
        <w:rPr>
          <w:rFonts w:ascii="Times New Roman" w:hAnsi="Times New Roman" w:cs="Times New Roman"/>
          <w:sz w:val="24"/>
          <w:szCs w:val="24"/>
          <w:lang w:bidi="fr-FR"/>
        </w:rPr>
      </w:pPr>
      <w:r w:rsidRPr="00A47EB5">
        <w:rPr>
          <w:rFonts w:ascii="Times New Roman" w:hAnsi="Times New Roman" w:cs="Times New Roman"/>
          <w:sz w:val="24"/>
          <w:szCs w:val="24"/>
          <w:lang w:bidi="fr-FR"/>
        </w:rPr>
        <w:t xml:space="preserve">Les consultants </w:t>
      </w:r>
      <w:r w:rsidR="000610BD">
        <w:rPr>
          <w:rFonts w:ascii="Times New Roman" w:hAnsi="Times New Roman" w:cs="Times New Roman"/>
          <w:sz w:val="24"/>
          <w:szCs w:val="24"/>
          <w:lang w:bidi="fr-FR"/>
        </w:rPr>
        <w:t xml:space="preserve">devront </w:t>
      </w:r>
      <w:r w:rsidR="00852CC6" w:rsidRPr="00A47EB5">
        <w:rPr>
          <w:rFonts w:ascii="Times New Roman" w:hAnsi="Times New Roman" w:cs="Times New Roman"/>
          <w:sz w:val="24"/>
          <w:szCs w:val="24"/>
          <w:lang w:bidi="fr-FR"/>
        </w:rPr>
        <w:t>capitaliser toute</w:t>
      </w:r>
      <w:r w:rsidR="00852CC6">
        <w:rPr>
          <w:rFonts w:ascii="Times New Roman" w:hAnsi="Times New Roman" w:cs="Times New Roman"/>
          <w:sz w:val="24"/>
          <w:szCs w:val="24"/>
          <w:lang w:bidi="fr-FR"/>
        </w:rPr>
        <w:t>s les</w:t>
      </w:r>
      <w:r w:rsidR="00852CC6" w:rsidRPr="00A47EB5">
        <w:rPr>
          <w:rFonts w:ascii="Times New Roman" w:hAnsi="Times New Roman" w:cs="Times New Roman"/>
          <w:sz w:val="24"/>
          <w:szCs w:val="24"/>
          <w:lang w:bidi="fr-FR"/>
        </w:rPr>
        <w:t xml:space="preserve"> information</w:t>
      </w:r>
      <w:r w:rsidR="00852CC6">
        <w:rPr>
          <w:rFonts w:ascii="Times New Roman" w:hAnsi="Times New Roman" w:cs="Times New Roman"/>
          <w:sz w:val="24"/>
          <w:szCs w:val="24"/>
          <w:lang w:bidi="fr-FR"/>
        </w:rPr>
        <w:t>s</w:t>
      </w:r>
      <w:r w:rsidR="00852CC6" w:rsidRPr="00A47EB5">
        <w:rPr>
          <w:rFonts w:ascii="Times New Roman" w:hAnsi="Times New Roman" w:cs="Times New Roman"/>
          <w:sz w:val="24"/>
          <w:szCs w:val="24"/>
          <w:lang w:bidi="fr-FR"/>
        </w:rPr>
        <w:t>, étude</w:t>
      </w:r>
      <w:r w:rsidR="00852CC6">
        <w:rPr>
          <w:rFonts w:ascii="Times New Roman" w:hAnsi="Times New Roman" w:cs="Times New Roman"/>
          <w:sz w:val="24"/>
          <w:szCs w:val="24"/>
          <w:lang w:bidi="fr-FR"/>
        </w:rPr>
        <w:t>s</w:t>
      </w:r>
      <w:r w:rsidR="00852CC6" w:rsidRPr="00A47EB5">
        <w:rPr>
          <w:rFonts w:ascii="Times New Roman" w:hAnsi="Times New Roman" w:cs="Times New Roman"/>
          <w:sz w:val="24"/>
          <w:szCs w:val="24"/>
          <w:lang w:bidi="fr-FR"/>
        </w:rPr>
        <w:t xml:space="preserve"> et ress</w:t>
      </w:r>
      <w:r w:rsidR="00852CC6">
        <w:rPr>
          <w:rFonts w:ascii="Times New Roman" w:hAnsi="Times New Roman" w:cs="Times New Roman"/>
          <w:sz w:val="24"/>
          <w:szCs w:val="24"/>
          <w:lang w:bidi="fr-FR"/>
        </w:rPr>
        <w:t>ources pertinentes disponibles</w:t>
      </w:r>
      <w:r w:rsidR="00852CC6" w:rsidRPr="00A47EB5">
        <w:rPr>
          <w:rFonts w:ascii="Times New Roman" w:hAnsi="Times New Roman" w:cs="Times New Roman"/>
          <w:sz w:val="24"/>
          <w:szCs w:val="24"/>
          <w:lang w:bidi="fr-FR"/>
        </w:rPr>
        <w:t xml:space="preserve"> </w:t>
      </w:r>
      <w:r w:rsidR="00852CC6">
        <w:rPr>
          <w:rFonts w:ascii="Times New Roman" w:hAnsi="Times New Roman" w:cs="Times New Roman"/>
          <w:sz w:val="24"/>
          <w:szCs w:val="24"/>
          <w:lang w:bidi="fr-FR"/>
        </w:rPr>
        <w:t xml:space="preserve">pour </w:t>
      </w:r>
      <w:r w:rsidRPr="00A47EB5">
        <w:rPr>
          <w:rFonts w:ascii="Times New Roman" w:hAnsi="Times New Roman" w:cs="Times New Roman"/>
          <w:sz w:val="24"/>
          <w:szCs w:val="24"/>
          <w:lang w:bidi="fr-FR"/>
        </w:rPr>
        <w:t>élabor</w:t>
      </w:r>
      <w:r w:rsidR="000610BD">
        <w:rPr>
          <w:rFonts w:ascii="Times New Roman" w:hAnsi="Times New Roman" w:cs="Times New Roman"/>
          <w:sz w:val="24"/>
          <w:szCs w:val="24"/>
          <w:lang w:bidi="fr-FR"/>
        </w:rPr>
        <w:t>er</w:t>
      </w:r>
      <w:r w:rsidR="00EC5155">
        <w:rPr>
          <w:rFonts w:ascii="Times New Roman" w:hAnsi="Times New Roman" w:cs="Times New Roman"/>
          <w:sz w:val="24"/>
          <w:szCs w:val="24"/>
          <w:lang w:bidi="fr-FR"/>
        </w:rPr>
        <w:t xml:space="preserve"> </w:t>
      </w:r>
      <w:r w:rsidR="008A709C">
        <w:rPr>
          <w:rFonts w:ascii="Times New Roman" w:hAnsi="Times New Roman" w:cs="Times New Roman"/>
          <w:sz w:val="24"/>
          <w:szCs w:val="24"/>
          <w:lang w:bidi="fr-FR"/>
        </w:rPr>
        <w:t>le</w:t>
      </w:r>
      <w:r>
        <w:rPr>
          <w:rFonts w:ascii="Times New Roman" w:hAnsi="Times New Roman" w:cs="Times New Roman"/>
          <w:sz w:val="24"/>
          <w:szCs w:val="24"/>
          <w:lang w:bidi="fr-FR"/>
        </w:rPr>
        <w:t xml:space="preserve"> document</w:t>
      </w:r>
      <w:r w:rsidRPr="00A47EB5">
        <w:rPr>
          <w:rFonts w:ascii="Times New Roman" w:hAnsi="Times New Roman" w:cs="Times New Roman"/>
          <w:sz w:val="24"/>
          <w:szCs w:val="24"/>
          <w:lang w:bidi="fr-FR"/>
        </w:rPr>
        <w:t xml:space="preserve"> PDALM</w:t>
      </w:r>
      <w:r>
        <w:rPr>
          <w:rFonts w:ascii="Times New Roman" w:hAnsi="Times New Roman" w:cs="Times New Roman"/>
          <w:sz w:val="24"/>
          <w:szCs w:val="24"/>
          <w:lang w:bidi="fr-FR"/>
        </w:rPr>
        <w:t xml:space="preserve"> et ses annexes</w:t>
      </w:r>
      <w:r w:rsidRPr="00A47EB5">
        <w:rPr>
          <w:rFonts w:ascii="Times New Roman" w:hAnsi="Times New Roman" w:cs="Times New Roman"/>
          <w:sz w:val="24"/>
          <w:szCs w:val="24"/>
          <w:lang w:bidi="fr-FR"/>
        </w:rPr>
        <w:t>, sans faire des études nouvelles</w:t>
      </w:r>
      <w:r>
        <w:rPr>
          <w:rFonts w:ascii="Times New Roman" w:hAnsi="Times New Roman" w:cs="Times New Roman"/>
          <w:sz w:val="24"/>
          <w:szCs w:val="24"/>
          <w:lang w:bidi="fr-FR"/>
        </w:rPr>
        <w:t>.</w:t>
      </w:r>
      <w:r w:rsidR="00852CC6">
        <w:rPr>
          <w:rFonts w:ascii="Times New Roman" w:hAnsi="Times New Roman" w:cs="Times New Roman"/>
          <w:sz w:val="24"/>
          <w:szCs w:val="24"/>
          <w:lang w:bidi="fr-FR"/>
        </w:rPr>
        <w:t xml:space="preserve"> Cependant, </w:t>
      </w:r>
      <w:r w:rsidR="0080673F">
        <w:rPr>
          <w:rFonts w:ascii="Times New Roman" w:hAnsi="Times New Roman" w:cs="Times New Roman"/>
          <w:sz w:val="24"/>
          <w:szCs w:val="24"/>
          <w:lang w:bidi="fr-FR"/>
        </w:rPr>
        <w:t xml:space="preserve">même sans l’acquisition de nouvelles données, </w:t>
      </w:r>
      <w:r w:rsidR="00852CC6">
        <w:rPr>
          <w:rFonts w:ascii="Times New Roman" w:hAnsi="Times New Roman" w:cs="Times New Roman"/>
          <w:sz w:val="24"/>
          <w:szCs w:val="24"/>
          <w:lang w:bidi="fr-FR"/>
        </w:rPr>
        <w:t xml:space="preserve">une visite </w:t>
      </w:r>
      <w:r w:rsidR="0080673F">
        <w:rPr>
          <w:rFonts w:ascii="Times New Roman" w:hAnsi="Times New Roman" w:cs="Times New Roman"/>
          <w:sz w:val="24"/>
          <w:szCs w:val="24"/>
          <w:lang w:bidi="fr-FR"/>
        </w:rPr>
        <w:t>le long du littoral</w:t>
      </w:r>
      <w:r w:rsidR="00852CC6">
        <w:rPr>
          <w:rFonts w:ascii="Times New Roman" w:hAnsi="Times New Roman" w:cs="Times New Roman"/>
          <w:sz w:val="24"/>
          <w:szCs w:val="24"/>
          <w:lang w:bidi="fr-FR"/>
        </w:rPr>
        <w:t xml:space="preserve"> ser</w:t>
      </w:r>
      <w:r w:rsidR="0080673F">
        <w:rPr>
          <w:rFonts w:ascii="Times New Roman" w:hAnsi="Times New Roman" w:cs="Times New Roman"/>
          <w:sz w:val="24"/>
          <w:szCs w:val="24"/>
          <w:lang w:bidi="fr-FR"/>
        </w:rPr>
        <w:t>a nécessaire pour s’assurer des dernières évolutions des différents secteurs.</w:t>
      </w:r>
      <w:r w:rsidR="00E62A2C">
        <w:rPr>
          <w:rFonts w:ascii="Times New Roman" w:hAnsi="Times New Roman" w:cs="Times New Roman"/>
          <w:sz w:val="24"/>
          <w:szCs w:val="24"/>
          <w:lang w:bidi="fr-FR"/>
        </w:rPr>
        <w:t xml:space="preserve"> Par ailleurs, il est attendu que le</w:t>
      </w:r>
      <w:r w:rsidR="009B4973">
        <w:rPr>
          <w:rFonts w:ascii="Times New Roman" w:hAnsi="Times New Roman" w:cs="Times New Roman"/>
          <w:sz w:val="24"/>
          <w:szCs w:val="24"/>
          <w:lang w:bidi="fr-FR"/>
        </w:rPr>
        <w:t>s</w:t>
      </w:r>
      <w:r w:rsidR="00E62A2C">
        <w:rPr>
          <w:rFonts w:ascii="Times New Roman" w:hAnsi="Times New Roman" w:cs="Times New Roman"/>
          <w:sz w:val="24"/>
          <w:szCs w:val="24"/>
          <w:lang w:bidi="fr-FR"/>
        </w:rPr>
        <w:t xml:space="preserve"> Consultant</w:t>
      </w:r>
      <w:r w:rsidR="009B4973">
        <w:rPr>
          <w:rFonts w:ascii="Times New Roman" w:hAnsi="Times New Roman" w:cs="Times New Roman"/>
          <w:sz w:val="24"/>
          <w:szCs w:val="24"/>
          <w:lang w:bidi="fr-FR"/>
        </w:rPr>
        <w:t>s</w:t>
      </w:r>
      <w:r w:rsidR="00E62A2C">
        <w:rPr>
          <w:rFonts w:ascii="Times New Roman" w:hAnsi="Times New Roman" w:cs="Times New Roman"/>
          <w:sz w:val="24"/>
          <w:szCs w:val="24"/>
          <w:lang w:bidi="fr-FR"/>
        </w:rPr>
        <w:t xml:space="preserve"> produise</w:t>
      </w:r>
      <w:r w:rsidR="009B4973">
        <w:rPr>
          <w:rFonts w:ascii="Times New Roman" w:hAnsi="Times New Roman" w:cs="Times New Roman"/>
          <w:sz w:val="24"/>
          <w:szCs w:val="24"/>
          <w:lang w:bidi="fr-FR"/>
        </w:rPr>
        <w:t>nt</w:t>
      </w:r>
      <w:r w:rsidR="00E62A2C">
        <w:rPr>
          <w:rFonts w:ascii="Times New Roman" w:hAnsi="Times New Roman" w:cs="Times New Roman"/>
          <w:sz w:val="24"/>
          <w:szCs w:val="24"/>
          <w:lang w:bidi="fr-FR"/>
        </w:rPr>
        <w:t xml:space="preserve"> des cartes</w:t>
      </w:r>
      <w:r w:rsidR="003C625D">
        <w:rPr>
          <w:rFonts w:ascii="Times New Roman" w:hAnsi="Times New Roman" w:cs="Times New Roman"/>
          <w:sz w:val="24"/>
          <w:szCs w:val="24"/>
          <w:lang w:bidi="fr-FR"/>
        </w:rPr>
        <w:t xml:space="preserve"> pour </w:t>
      </w:r>
      <w:r w:rsidR="00945E51">
        <w:rPr>
          <w:rFonts w:ascii="Times New Roman" w:hAnsi="Times New Roman" w:cs="Times New Roman"/>
          <w:sz w:val="24"/>
          <w:szCs w:val="24"/>
          <w:lang w:bidi="fr-FR"/>
        </w:rPr>
        <w:t xml:space="preserve">synthétiser les éléments et </w:t>
      </w:r>
      <w:r w:rsidR="003C625D">
        <w:rPr>
          <w:rFonts w:ascii="Times New Roman" w:hAnsi="Times New Roman" w:cs="Times New Roman"/>
          <w:sz w:val="24"/>
          <w:szCs w:val="24"/>
          <w:lang w:bidi="fr-FR"/>
        </w:rPr>
        <w:t>illustrer les informations des trois documents.</w:t>
      </w:r>
    </w:p>
    <w:p w14:paraId="20F805DF" w14:textId="77777777" w:rsidR="00221ECC" w:rsidRPr="00221ECC" w:rsidRDefault="00221ECC" w:rsidP="00221ECC">
      <w:pPr>
        <w:pStyle w:val="Paragraphedeliste"/>
        <w:rPr>
          <w:rFonts w:ascii="Times New Roman" w:hAnsi="Times New Roman" w:cs="Times New Roman"/>
          <w:sz w:val="24"/>
          <w:szCs w:val="24"/>
          <w:lang w:bidi="fr-FR"/>
        </w:rPr>
      </w:pPr>
    </w:p>
    <w:p w14:paraId="20F805E0" w14:textId="3439E974" w:rsidR="00221ECC" w:rsidRDefault="00221ECC" w:rsidP="00A47EB5">
      <w:pPr>
        <w:pStyle w:val="Paragraphedeliste"/>
        <w:numPr>
          <w:ilvl w:val="0"/>
          <w:numId w:val="2"/>
        </w:numPr>
        <w:jc w:val="both"/>
        <w:rPr>
          <w:rFonts w:ascii="Times New Roman" w:hAnsi="Times New Roman" w:cs="Times New Roman"/>
          <w:sz w:val="24"/>
          <w:szCs w:val="24"/>
          <w:lang w:bidi="fr-FR"/>
        </w:rPr>
      </w:pPr>
      <w:r>
        <w:rPr>
          <w:rFonts w:ascii="Times New Roman" w:hAnsi="Times New Roman" w:cs="Times New Roman"/>
          <w:sz w:val="24"/>
          <w:szCs w:val="24"/>
          <w:lang w:bidi="fr-FR"/>
        </w:rPr>
        <w:t>Pour le PDALM</w:t>
      </w:r>
      <w:r w:rsidR="0080673F">
        <w:rPr>
          <w:rFonts w:ascii="Times New Roman" w:hAnsi="Times New Roman" w:cs="Times New Roman"/>
          <w:sz w:val="24"/>
          <w:szCs w:val="24"/>
          <w:lang w:bidi="fr-FR"/>
        </w:rPr>
        <w:t>,</w:t>
      </w:r>
      <w:r>
        <w:rPr>
          <w:rFonts w:ascii="Times New Roman" w:hAnsi="Times New Roman" w:cs="Times New Roman"/>
          <w:sz w:val="24"/>
          <w:szCs w:val="24"/>
          <w:lang w:bidi="fr-FR"/>
        </w:rPr>
        <w:t xml:space="preserve"> le Diagnostic</w:t>
      </w:r>
      <w:r w:rsidR="0080673F">
        <w:rPr>
          <w:rFonts w:ascii="Times New Roman" w:hAnsi="Times New Roman" w:cs="Times New Roman"/>
          <w:sz w:val="24"/>
          <w:szCs w:val="24"/>
          <w:lang w:bidi="fr-FR"/>
        </w:rPr>
        <w:t xml:space="preserve"> ainsi que le PIM</w:t>
      </w:r>
      <w:r>
        <w:rPr>
          <w:rFonts w:ascii="Times New Roman" w:hAnsi="Times New Roman" w:cs="Times New Roman"/>
          <w:sz w:val="24"/>
          <w:szCs w:val="24"/>
          <w:lang w:bidi="fr-FR"/>
        </w:rPr>
        <w:t xml:space="preserve">, les consultants </w:t>
      </w:r>
      <w:r w:rsidR="003771B8">
        <w:rPr>
          <w:rFonts w:ascii="Times New Roman" w:hAnsi="Times New Roman" w:cs="Times New Roman"/>
          <w:sz w:val="24"/>
          <w:szCs w:val="24"/>
          <w:lang w:bidi="fr-FR"/>
        </w:rPr>
        <w:t>devront</w:t>
      </w:r>
      <w:r>
        <w:rPr>
          <w:rFonts w:ascii="Times New Roman" w:hAnsi="Times New Roman" w:cs="Times New Roman"/>
          <w:sz w:val="24"/>
          <w:szCs w:val="24"/>
          <w:lang w:bidi="fr-FR"/>
        </w:rPr>
        <w:t xml:space="preserve"> s’inspirer de la trame de rédaction de leur version en 2017</w:t>
      </w:r>
      <w:r w:rsidR="008A709C">
        <w:rPr>
          <w:rFonts w:ascii="Times New Roman" w:hAnsi="Times New Roman" w:cs="Times New Roman"/>
          <w:sz w:val="24"/>
          <w:szCs w:val="24"/>
          <w:lang w:bidi="fr-FR"/>
        </w:rPr>
        <w:t xml:space="preserve"> tout en tirant</w:t>
      </w:r>
      <w:r w:rsidR="000610BD">
        <w:rPr>
          <w:rFonts w:ascii="Times New Roman" w:hAnsi="Times New Roman" w:cs="Times New Roman"/>
          <w:sz w:val="24"/>
          <w:szCs w:val="24"/>
          <w:lang w:bidi="fr-FR"/>
        </w:rPr>
        <w:t xml:space="preserve"> leçons </w:t>
      </w:r>
      <w:r w:rsidR="003771B8">
        <w:rPr>
          <w:rFonts w:ascii="Times New Roman" w:hAnsi="Times New Roman" w:cs="Times New Roman"/>
          <w:sz w:val="24"/>
          <w:szCs w:val="24"/>
          <w:lang w:bidi="fr-FR"/>
        </w:rPr>
        <w:t>d</w:t>
      </w:r>
      <w:r w:rsidR="000610BD">
        <w:rPr>
          <w:rFonts w:ascii="Times New Roman" w:hAnsi="Times New Roman" w:cs="Times New Roman"/>
          <w:sz w:val="24"/>
          <w:szCs w:val="24"/>
          <w:lang w:bidi="fr-FR"/>
        </w:rPr>
        <w:t>es forces et faiblesses</w:t>
      </w:r>
      <w:r>
        <w:rPr>
          <w:rFonts w:ascii="Times New Roman" w:hAnsi="Times New Roman" w:cs="Times New Roman"/>
          <w:sz w:val="24"/>
          <w:szCs w:val="24"/>
          <w:lang w:bidi="fr-FR"/>
        </w:rPr>
        <w:t>.</w:t>
      </w:r>
    </w:p>
    <w:p w14:paraId="20F805E1" w14:textId="77777777" w:rsidR="001D27FC" w:rsidRPr="001D27FC" w:rsidRDefault="001D27FC" w:rsidP="001D27FC">
      <w:pPr>
        <w:pStyle w:val="Paragraphedeliste"/>
        <w:rPr>
          <w:rFonts w:ascii="Times New Roman" w:hAnsi="Times New Roman" w:cs="Times New Roman"/>
          <w:sz w:val="24"/>
          <w:szCs w:val="24"/>
          <w:lang w:bidi="fr-FR"/>
        </w:rPr>
      </w:pPr>
    </w:p>
    <w:p w14:paraId="20F805E2" w14:textId="77777777" w:rsidR="001D27FC" w:rsidRDefault="001D27FC" w:rsidP="001D27FC">
      <w:pPr>
        <w:pStyle w:val="NormalWeb"/>
        <w:numPr>
          <w:ilvl w:val="0"/>
          <w:numId w:val="6"/>
        </w:numPr>
        <w:jc w:val="both"/>
        <w:rPr>
          <w:rFonts w:eastAsia="Calibri"/>
          <w:lang w:eastAsia="en-US" w:bidi="fr-FR"/>
        </w:rPr>
      </w:pPr>
      <w:r>
        <w:rPr>
          <w:rFonts w:eastAsia="Calibri"/>
          <w:lang w:eastAsia="en-US" w:bidi="fr-FR"/>
        </w:rPr>
        <w:t>Résultats attendus</w:t>
      </w:r>
    </w:p>
    <w:p w14:paraId="20F805E3" w14:textId="3EE7C710" w:rsidR="001D27FC" w:rsidRDefault="001D27FC" w:rsidP="007165B4">
      <w:pPr>
        <w:pStyle w:val="NormalWeb"/>
        <w:numPr>
          <w:ilvl w:val="0"/>
          <w:numId w:val="2"/>
        </w:numPr>
        <w:jc w:val="both"/>
        <w:rPr>
          <w:rFonts w:eastAsia="Calibri"/>
          <w:lang w:eastAsia="en-US" w:bidi="fr-FR"/>
        </w:rPr>
      </w:pPr>
      <w:r>
        <w:rPr>
          <w:rFonts w:eastAsia="Calibri"/>
          <w:lang w:eastAsia="en-US" w:bidi="fr-FR"/>
        </w:rPr>
        <w:t xml:space="preserve">Les </w:t>
      </w:r>
      <w:r w:rsidR="007165B4">
        <w:rPr>
          <w:rFonts w:eastAsia="Calibri"/>
          <w:lang w:eastAsia="en-US" w:bidi="fr-FR"/>
        </w:rPr>
        <w:t>produits attendus de cette consultation</w:t>
      </w:r>
      <w:r>
        <w:rPr>
          <w:rFonts w:eastAsia="Calibri"/>
          <w:lang w:eastAsia="en-US" w:bidi="fr-FR"/>
        </w:rPr>
        <w:t xml:space="preserve"> sont :</w:t>
      </w:r>
    </w:p>
    <w:p w14:paraId="20F805E4" w14:textId="26B9B12C" w:rsidR="001D27FC" w:rsidRPr="00763E7B" w:rsidRDefault="007165B4" w:rsidP="001D27FC">
      <w:pPr>
        <w:pStyle w:val="Paragraphedeliste"/>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bidi="fr-FR"/>
        </w:rPr>
        <w:t xml:space="preserve">Livrable 1 : </w:t>
      </w:r>
      <w:r w:rsidR="001D27FC" w:rsidRPr="001D27FC">
        <w:rPr>
          <w:rFonts w:ascii="Times New Roman" w:hAnsi="Times New Roman" w:cs="Times New Roman"/>
          <w:sz w:val="24"/>
          <w:szCs w:val="24"/>
          <w:lang w:bidi="fr-FR"/>
        </w:rPr>
        <w:t xml:space="preserve">Une note méthodologique et un planning d’exécution </w:t>
      </w:r>
      <w:r w:rsidR="001D27FC">
        <w:rPr>
          <w:rFonts w:ascii="Times New Roman" w:hAnsi="Times New Roman" w:cs="Times New Roman"/>
          <w:sz w:val="24"/>
          <w:szCs w:val="24"/>
          <w:lang w:bidi="fr-FR"/>
        </w:rPr>
        <w:t>de la consultation</w:t>
      </w:r>
      <w:r w:rsidR="001D27FC" w:rsidRPr="001D27FC">
        <w:rPr>
          <w:rFonts w:ascii="Times New Roman" w:hAnsi="Times New Roman" w:cs="Times New Roman"/>
          <w:sz w:val="24"/>
          <w:szCs w:val="24"/>
          <w:lang w:bidi="fr-FR"/>
        </w:rPr>
        <w:t xml:space="preserve"> au démarrage de la mission comprenant en particulier le plan des rapp</w:t>
      </w:r>
      <w:r w:rsidR="001D4986">
        <w:rPr>
          <w:rFonts w:ascii="Times New Roman" w:hAnsi="Times New Roman" w:cs="Times New Roman"/>
          <w:sz w:val="24"/>
          <w:szCs w:val="24"/>
          <w:lang w:bidi="fr-FR"/>
        </w:rPr>
        <w:t>orts provisoire et définitif à valider par</w:t>
      </w:r>
      <w:r w:rsidR="001D27FC" w:rsidRPr="001D27FC">
        <w:rPr>
          <w:rFonts w:ascii="Times New Roman" w:hAnsi="Times New Roman" w:cs="Times New Roman"/>
          <w:sz w:val="24"/>
          <w:szCs w:val="24"/>
          <w:lang w:bidi="fr-FR"/>
        </w:rPr>
        <w:t xml:space="preserve"> le </w:t>
      </w:r>
      <w:r w:rsidR="001D27FC">
        <w:rPr>
          <w:rFonts w:ascii="Times New Roman" w:hAnsi="Times New Roman" w:cs="Times New Roman"/>
          <w:sz w:val="24"/>
          <w:szCs w:val="24"/>
          <w:lang w:bidi="fr-FR"/>
        </w:rPr>
        <w:t xml:space="preserve">Directoire de </w:t>
      </w:r>
      <w:r w:rsidR="001D27FC" w:rsidRPr="00D87AAF">
        <w:rPr>
          <w:rFonts w:ascii="Times New Roman" w:hAnsi="Times New Roman" w:cs="Times New Roman"/>
          <w:sz w:val="24"/>
          <w:szCs w:val="24"/>
          <w:lang w:bidi="fr-FR"/>
        </w:rPr>
        <w:t>l’</w:t>
      </w:r>
      <w:r w:rsidR="00DD5F9D" w:rsidRPr="00D87AAF">
        <w:rPr>
          <w:rFonts w:ascii="Times New Roman" w:hAnsi="Times New Roman" w:cs="Times New Roman"/>
          <w:sz w:val="24"/>
          <w:szCs w:val="24"/>
          <w:lang w:bidi="fr-FR"/>
        </w:rPr>
        <w:t>étude</w:t>
      </w:r>
      <w:r w:rsidR="0080673F" w:rsidRPr="00763E7B">
        <w:rPr>
          <w:rFonts w:ascii="Times New Roman" w:hAnsi="Times New Roman" w:cs="Times New Roman"/>
          <w:sz w:val="24"/>
          <w:szCs w:val="24"/>
        </w:rPr>
        <w:t xml:space="preserve"> (2 semaines </w:t>
      </w:r>
      <w:r w:rsidR="00956ED8" w:rsidRPr="00763E7B">
        <w:rPr>
          <w:rFonts w:ascii="Times New Roman" w:hAnsi="Times New Roman" w:cs="Times New Roman"/>
          <w:sz w:val="24"/>
          <w:szCs w:val="24"/>
        </w:rPr>
        <w:t>après la signature du contrat)</w:t>
      </w:r>
    </w:p>
    <w:p w14:paraId="20F805E5" w14:textId="3CCEBCA7" w:rsidR="000610BD" w:rsidRDefault="007165B4" w:rsidP="001D27FC">
      <w:pPr>
        <w:pStyle w:val="NormalWeb"/>
        <w:numPr>
          <w:ilvl w:val="0"/>
          <w:numId w:val="10"/>
        </w:numPr>
        <w:jc w:val="both"/>
        <w:rPr>
          <w:rFonts w:eastAsia="Calibri"/>
          <w:lang w:eastAsia="en-US" w:bidi="fr-FR"/>
        </w:rPr>
      </w:pPr>
      <w:r w:rsidRPr="00D87AAF">
        <w:rPr>
          <w:rFonts w:eastAsia="Calibri"/>
          <w:lang w:eastAsia="en-US" w:bidi="fr-FR"/>
        </w:rPr>
        <w:t xml:space="preserve">Livrable 2 : </w:t>
      </w:r>
      <w:r w:rsidR="000610BD" w:rsidRPr="00D87AAF">
        <w:rPr>
          <w:rFonts w:eastAsia="Calibri"/>
          <w:lang w:eastAsia="en-US" w:bidi="fr-FR"/>
        </w:rPr>
        <w:t>Un</w:t>
      </w:r>
      <w:r w:rsidR="003C625D">
        <w:rPr>
          <w:rFonts w:eastAsia="Calibri"/>
          <w:lang w:eastAsia="en-US" w:bidi="fr-FR"/>
        </w:rPr>
        <w:t xml:space="preserve"> rapport d’</w:t>
      </w:r>
      <w:r w:rsidR="000610BD" w:rsidRPr="00D87AAF">
        <w:rPr>
          <w:rFonts w:eastAsia="Calibri"/>
          <w:lang w:eastAsia="en-US" w:bidi="fr-FR"/>
        </w:rPr>
        <w:t xml:space="preserve">évaluation </w:t>
      </w:r>
      <w:r w:rsidR="005C3998" w:rsidRPr="00D87AAF">
        <w:rPr>
          <w:rFonts w:eastAsia="Calibri"/>
          <w:lang w:eastAsia="en-US" w:bidi="fr-FR"/>
        </w:rPr>
        <w:t xml:space="preserve">critique </w:t>
      </w:r>
      <w:r w:rsidR="000610BD" w:rsidRPr="00D87AAF">
        <w:rPr>
          <w:rFonts w:eastAsia="Calibri"/>
          <w:lang w:eastAsia="en-US" w:bidi="fr-FR"/>
        </w:rPr>
        <w:t>du PDALM 2017 et de son PIM</w:t>
      </w:r>
      <w:r w:rsidR="008411AD" w:rsidRPr="00D87AAF">
        <w:rPr>
          <w:rFonts w:eastAsia="Calibri"/>
          <w:lang w:eastAsia="en-US" w:bidi="fr-FR"/>
        </w:rPr>
        <w:t xml:space="preserve">, et notamment </w:t>
      </w:r>
      <w:r w:rsidR="00956ED8" w:rsidRPr="00D87AAF">
        <w:rPr>
          <w:rFonts w:eastAsia="Calibri"/>
          <w:lang w:eastAsia="en-US" w:bidi="fr-FR"/>
        </w:rPr>
        <w:t>de</w:t>
      </w:r>
      <w:r w:rsidR="00956ED8">
        <w:rPr>
          <w:rFonts w:eastAsia="Calibri"/>
          <w:lang w:eastAsia="en-US" w:bidi="fr-FR"/>
        </w:rPr>
        <w:t xml:space="preserve"> leur mise en </w:t>
      </w:r>
      <w:r w:rsidR="00D87AAF">
        <w:rPr>
          <w:rFonts w:eastAsia="Calibri"/>
          <w:lang w:eastAsia="en-US" w:bidi="fr-FR"/>
        </w:rPr>
        <w:t>œuvre (première version : 4 semaines après la signature du contrat, version finale, 8 semaines après la signature du contrat)</w:t>
      </w:r>
    </w:p>
    <w:p w14:paraId="20F805E6" w14:textId="194E46F1" w:rsidR="001D27FC" w:rsidRDefault="007165B4" w:rsidP="001D27FC">
      <w:pPr>
        <w:pStyle w:val="NormalWeb"/>
        <w:numPr>
          <w:ilvl w:val="0"/>
          <w:numId w:val="10"/>
        </w:numPr>
        <w:jc w:val="both"/>
        <w:rPr>
          <w:rFonts w:eastAsia="Calibri"/>
          <w:lang w:eastAsia="en-US" w:bidi="fr-FR"/>
        </w:rPr>
      </w:pPr>
      <w:r>
        <w:rPr>
          <w:rFonts w:eastAsia="Calibri"/>
          <w:lang w:eastAsia="en-US" w:bidi="fr-FR"/>
        </w:rPr>
        <w:t xml:space="preserve">Livrable 3 : </w:t>
      </w:r>
      <w:r w:rsidR="001D27FC">
        <w:rPr>
          <w:rFonts w:eastAsia="Calibri"/>
          <w:lang w:eastAsia="en-US" w:bidi="fr-FR"/>
        </w:rPr>
        <w:t xml:space="preserve">Le document de Diagnostic global du littoral </w:t>
      </w:r>
      <w:r w:rsidR="00D87AAF">
        <w:rPr>
          <w:rFonts w:eastAsia="Calibri"/>
          <w:lang w:eastAsia="en-US" w:bidi="fr-FR"/>
        </w:rPr>
        <w:t>(première version, 6 semaines après la signature du contrat, version finale : 10 semaines après la signature du contrat)</w:t>
      </w:r>
    </w:p>
    <w:p w14:paraId="20F805E7" w14:textId="377D28B7" w:rsidR="001D27FC" w:rsidRDefault="007165B4" w:rsidP="001D27FC">
      <w:pPr>
        <w:pStyle w:val="NormalWeb"/>
        <w:numPr>
          <w:ilvl w:val="0"/>
          <w:numId w:val="10"/>
        </w:numPr>
        <w:jc w:val="both"/>
        <w:rPr>
          <w:rFonts w:eastAsia="Calibri"/>
          <w:lang w:eastAsia="en-US" w:bidi="fr-FR"/>
        </w:rPr>
      </w:pPr>
      <w:r>
        <w:rPr>
          <w:rFonts w:eastAsia="Calibri"/>
          <w:lang w:eastAsia="en-US" w:bidi="fr-FR"/>
        </w:rPr>
        <w:t xml:space="preserve">Livrable 4 : </w:t>
      </w:r>
      <w:r w:rsidR="001D27FC">
        <w:rPr>
          <w:rFonts w:eastAsia="Calibri"/>
          <w:lang w:eastAsia="en-US" w:bidi="fr-FR"/>
        </w:rPr>
        <w:t>Le document du Plan Directeur d’Aménagement du Littoral Mauritanien</w:t>
      </w:r>
      <w:r w:rsidR="005C3998">
        <w:rPr>
          <w:rFonts w:eastAsia="Calibri"/>
          <w:lang w:eastAsia="en-US" w:bidi="fr-FR"/>
        </w:rPr>
        <w:t>, vision 202</w:t>
      </w:r>
      <w:r w:rsidR="00CD6C5D">
        <w:rPr>
          <w:rFonts w:eastAsia="Calibri"/>
          <w:lang w:eastAsia="en-US" w:bidi="fr-FR"/>
        </w:rPr>
        <w:t>5</w:t>
      </w:r>
      <w:r w:rsidR="005C3998">
        <w:rPr>
          <w:rFonts w:eastAsia="Calibri"/>
          <w:lang w:eastAsia="en-US" w:bidi="fr-FR"/>
        </w:rPr>
        <w:t>-20</w:t>
      </w:r>
      <w:r w:rsidR="00D87AAF">
        <w:rPr>
          <w:rFonts w:eastAsia="Calibri"/>
          <w:lang w:eastAsia="en-US" w:bidi="fr-FR"/>
        </w:rPr>
        <w:t>29 (premier version</w:t>
      </w:r>
      <w:r w:rsidR="0036774E">
        <w:rPr>
          <w:rFonts w:eastAsia="Calibri"/>
          <w:lang w:eastAsia="en-US" w:bidi="fr-FR"/>
        </w:rPr>
        <w:t> : 12 semaines après la signature du contrat, version finale : 16 semaines après la signature du contrat)</w:t>
      </w:r>
    </w:p>
    <w:p w14:paraId="20F805E8" w14:textId="578FB7D7" w:rsidR="001D27FC" w:rsidRDefault="007165B4" w:rsidP="001D27FC">
      <w:pPr>
        <w:pStyle w:val="NormalWeb"/>
        <w:numPr>
          <w:ilvl w:val="0"/>
          <w:numId w:val="10"/>
        </w:numPr>
        <w:jc w:val="both"/>
        <w:rPr>
          <w:rFonts w:eastAsia="Calibri"/>
          <w:lang w:eastAsia="en-US" w:bidi="fr-FR"/>
        </w:rPr>
      </w:pPr>
      <w:r>
        <w:t xml:space="preserve">Livrable 5 : </w:t>
      </w:r>
      <w:r w:rsidR="001D27FC">
        <w:t>L</w:t>
      </w:r>
      <w:r w:rsidR="001D27FC" w:rsidRPr="00E05EA3">
        <w:t>e plan d’investissement multisectoriel (PIM) pour le littoral mauritanien</w:t>
      </w:r>
      <w:r w:rsidR="005C3998">
        <w:t xml:space="preserve"> 202</w:t>
      </w:r>
      <w:r w:rsidR="00CD6C5D">
        <w:t>5</w:t>
      </w:r>
      <w:r w:rsidR="005C3998">
        <w:t>-2030</w:t>
      </w:r>
      <w:r w:rsidR="0036774E">
        <w:t xml:space="preserve"> </w:t>
      </w:r>
      <w:r w:rsidR="0036774E">
        <w:rPr>
          <w:rFonts w:eastAsia="Calibri"/>
          <w:lang w:eastAsia="en-US" w:bidi="fr-FR"/>
        </w:rPr>
        <w:t>(premier version : 12 semaines après la signature du contrat, version finale : 16 semaines après la signature du contrat)</w:t>
      </w:r>
    </w:p>
    <w:p w14:paraId="53520274" w14:textId="49508539" w:rsidR="00C20DD2" w:rsidRDefault="00C20DD2" w:rsidP="001D27FC">
      <w:pPr>
        <w:pStyle w:val="NormalWeb"/>
        <w:numPr>
          <w:ilvl w:val="0"/>
          <w:numId w:val="10"/>
        </w:numPr>
        <w:jc w:val="both"/>
        <w:rPr>
          <w:rFonts w:eastAsia="Calibri"/>
          <w:lang w:eastAsia="en-US" w:bidi="fr-FR"/>
        </w:rPr>
      </w:pPr>
      <w:r>
        <w:rPr>
          <w:rFonts w:eastAsia="Calibri"/>
          <w:lang w:eastAsia="en-US" w:bidi="fr-FR"/>
        </w:rPr>
        <w:t xml:space="preserve">Livrables 6 : </w:t>
      </w:r>
      <w:r w:rsidR="004E033A">
        <w:rPr>
          <w:rFonts w:eastAsia="Calibri"/>
          <w:lang w:eastAsia="en-US" w:bidi="fr-FR"/>
        </w:rPr>
        <w:t xml:space="preserve">supports de présentation </w:t>
      </w:r>
      <w:r w:rsidR="000119C1">
        <w:rPr>
          <w:rFonts w:eastAsia="Calibri"/>
          <w:lang w:eastAsia="en-US" w:bidi="fr-FR"/>
        </w:rPr>
        <w:t>Powerpoint</w:t>
      </w:r>
      <w:r w:rsidR="004E033A">
        <w:rPr>
          <w:rFonts w:eastAsia="Calibri"/>
          <w:lang w:eastAsia="en-US" w:bidi="fr-FR"/>
        </w:rPr>
        <w:t xml:space="preserve"> pour animer les différents ateliers </w:t>
      </w:r>
    </w:p>
    <w:p w14:paraId="20F805E9" w14:textId="58792D3D" w:rsidR="001D27FC" w:rsidRDefault="001D27FC" w:rsidP="00DD5F9D">
      <w:pPr>
        <w:pStyle w:val="NormalWeb"/>
        <w:jc w:val="both"/>
        <w:rPr>
          <w:rFonts w:eastAsia="Calibri"/>
          <w:lang w:eastAsia="en-US" w:bidi="fr-FR"/>
        </w:rPr>
      </w:pPr>
      <w:r>
        <w:rPr>
          <w:rFonts w:eastAsia="Calibri"/>
          <w:lang w:eastAsia="en-US" w:bidi="fr-FR"/>
        </w:rPr>
        <w:t>Les documents ci-dessus seront présentés en version provisoire pour recueillir les avis du Comité technique du CCNL, du Directoire de l’étude et du projet WAC</w:t>
      </w:r>
      <w:r w:rsidR="00074B38">
        <w:rPr>
          <w:rFonts w:eastAsia="Calibri"/>
          <w:lang w:eastAsia="en-US" w:bidi="fr-FR"/>
        </w:rPr>
        <w:t>A</w:t>
      </w:r>
      <w:r>
        <w:rPr>
          <w:rFonts w:eastAsia="Calibri"/>
          <w:lang w:eastAsia="en-US" w:bidi="fr-FR"/>
        </w:rPr>
        <w:t xml:space="preserve">-MR d’une part et </w:t>
      </w:r>
      <w:r>
        <w:rPr>
          <w:rFonts w:eastAsia="Calibri"/>
          <w:lang w:eastAsia="en-US" w:bidi="fr-FR"/>
        </w:rPr>
        <w:lastRenderedPageBreak/>
        <w:t xml:space="preserve">les observations des acteurs littoraux lors d’un atelier d’autre part. Une version définitive qui intégrera les commentaires et observations </w:t>
      </w:r>
      <w:r w:rsidR="001D4986">
        <w:rPr>
          <w:rFonts w:eastAsia="Calibri"/>
          <w:lang w:eastAsia="en-US" w:bidi="fr-FR"/>
        </w:rPr>
        <w:t>qui seront formulés</w:t>
      </w:r>
      <w:r>
        <w:rPr>
          <w:rFonts w:eastAsia="Calibri"/>
          <w:lang w:eastAsia="en-US" w:bidi="fr-FR"/>
        </w:rPr>
        <w:t xml:space="preserve"> sera remise en version papier et en version électronique à la Direction chargée du Littoral et au projet WACA-MR.</w:t>
      </w:r>
    </w:p>
    <w:p w14:paraId="1C1CDE58" w14:textId="6AD653CC" w:rsidR="00CC4EE0" w:rsidRDefault="00CC4EE0" w:rsidP="00DD5F9D">
      <w:pPr>
        <w:pStyle w:val="NormalWeb"/>
        <w:jc w:val="both"/>
        <w:rPr>
          <w:rFonts w:eastAsia="Calibri"/>
          <w:lang w:eastAsia="en-US" w:bidi="fr-FR"/>
        </w:rPr>
      </w:pPr>
      <w:r>
        <w:rPr>
          <w:rFonts w:eastAsia="Calibri"/>
          <w:lang w:eastAsia="en-US" w:bidi="fr-FR"/>
        </w:rPr>
        <w:t xml:space="preserve">Les Consultants </w:t>
      </w:r>
      <w:r w:rsidR="003D4985">
        <w:rPr>
          <w:rFonts w:eastAsia="Calibri"/>
          <w:lang w:eastAsia="en-US" w:bidi="fr-FR"/>
        </w:rPr>
        <w:t>devront analyser l’emprise géographique du littoral utilisée par le précédent PDALM pour s’assurer que celle-ci reste pertinente, mais il n’est pas attendu de changement majeur dans l’emprise d’étude.</w:t>
      </w:r>
    </w:p>
    <w:p w14:paraId="6B9BB7B5" w14:textId="5A5650CD" w:rsidR="00F73FDB" w:rsidRDefault="00F73FDB" w:rsidP="00DD5F9D">
      <w:pPr>
        <w:pStyle w:val="NormalWeb"/>
        <w:jc w:val="both"/>
        <w:rPr>
          <w:rFonts w:eastAsia="Calibri"/>
          <w:lang w:eastAsia="en-US" w:bidi="fr-FR"/>
        </w:rPr>
      </w:pPr>
      <w:r>
        <w:rPr>
          <w:rFonts w:eastAsia="Calibri"/>
          <w:lang w:eastAsia="en-US" w:bidi="fr-FR"/>
        </w:rPr>
        <w:t>Les documents seront rédigés en français</w:t>
      </w:r>
      <w:r w:rsidR="00C20DD2">
        <w:rPr>
          <w:rFonts w:eastAsia="Calibri"/>
          <w:lang w:eastAsia="en-US" w:bidi="fr-FR"/>
        </w:rPr>
        <w:t xml:space="preserve"> et</w:t>
      </w:r>
      <w:r>
        <w:rPr>
          <w:rFonts w:eastAsia="Calibri"/>
          <w:lang w:eastAsia="en-US" w:bidi="fr-FR"/>
        </w:rPr>
        <w:t xml:space="preserve"> les documents seront fournis sous format </w:t>
      </w:r>
      <w:r w:rsidR="00E62A2C">
        <w:rPr>
          <w:rFonts w:eastAsia="Calibri"/>
          <w:lang w:eastAsia="en-US" w:bidi="fr-FR"/>
        </w:rPr>
        <w:t>é</w:t>
      </w:r>
      <w:r>
        <w:rPr>
          <w:rFonts w:eastAsia="Calibri"/>
          <w:lang w:eastAsia="en-US" w:bidi="fr-FR"/>
        </w:rPr>
        <w:t>ditable (</w:t>
      </w:r>
      <w:r w:rsidR="00E62A2C">
        <w:rPr>
          <w:rFonts w:eastAsia="Calibri"/>
          <w:lang w:eastAsia="en-US" w:bidi="fr-FR"/>
        </w:rPr>
        <w:t>Word).</w:t>
      </w:r>
    </w:p>
    <w:p w14:paraId="3C9F9B53" w14:textId="0C5AC5B0" w:rsidR="00E62A2C" w:rsidRPr="00DD5F9D" w:rsidRDefault="00E62A2C" w:rsidP="00DD5F9D">
      <w:pPr>
        <w:pStyle w:val="NormalWeb"/>
        <w:jc w:val="both"/>
        <w:rPr>
          <w:rFonts w:eastAsia="Calibri"/>
          <w:lang w:eastAsia="en-US" w:bidi="fr-FR"/>
        </w:rPr>
      </w:pPr>
      <w:r>
        <w:rPr>
          <w:rFonts w:eastAsia="Calibri"/>
          <w:lang w:eastAsia="en-US" w:bidi="fr-FR"/>
        </w:rPr>
        <w:t xml:space="preserve">L’ensemble des </w:t>
      </w:r>
      <w:r w:rsidR="003C625D">
        <w:rPr>
          <w:rFonts w:eastAsia="Calibri"/>
          <w:lang w:eastAsia="en-US" w:bidi="fr-FR"/>
        </w:rPr>
        <w:t>données cartographiques sera fourni à la Direction en charge du Littoral sous format shapefiles ou raster, avec des métadonnées complètes.</w:t>
      </w:r>
    </w:p>
    <w:p w14:paraId="20F805EA" w14:textId="77777777" w:rsidR="001D27FC" w:rsidRPr="00E11833" w:rsidRDefault="001D27FC" w:rsidP="00E11833">
      <w:pPr>
        <w:pStyle w:val="Paragraphedeliste"/>
        <w:numPr>
          <w:ilvl w:val="0"/>
          <w:numId w:val="6"/>
        </w:numPr>
        <w:spacing w:after="200" w:line="276" w:lineRule="auto"/>
        <w:jc w:val="both"/>
        <w:rPr>
          <w:rFonts w:ascii="Times New Roman" w:hAnsi="Times New Roman" w:cs="Times New Roman"/>
          <w:sz w:val="24"/>
          <w:szCs w:val="24"/>
          <w:lang w:bidi="fr-FR"/>
        </w:rPr>
      </w:pPr>
      <w:r w:rsidRPr="00E11833">
        <w:rPr>
          <w:rFonts w:ascii="Times New Roman" w:hAnsi="Times New Roman" w:cs="Times New Roman"/>
          <w:sz w:val="24"/>
          <w:szCs w:val="24"/>
          <w:lang w:bidi="fr-FR"/>
        </w:rPr>
        <w:t>Durée</w:t>
      </w:r>
    </w:p>
    <w:p w14:paraId="20F805EB" w14:textId="0FB9FE10" w:rsidR="001D27FC" w:rsidRPr="001D27FC" w:rsidRDefault="001D27FC" w:rsidP="001D27FC">
      <w:pPr>
        <w:jc w:val="both"/>
        <w:rPr>
          <w:rFonts w:ascii="Times New Roman" w:hAnsi="Times New Roman" w:cs="Times New Roman"/>
          <w:sz w:val="24"/>
          <w:szCs w:val="24"/>
          <w:lang w:bidi="fr-FR"/>
        </w:rPr>
      </w:pPr>
      <w:r w:rsidRPr="001D27FC">
        <w:rPr>
          <w:rFonts w:ascii="Times New Roman" w:hAnsi="Times New Roman" w:cs="Times New Roman"/>
          <w:sz w:val="24"/>
          <w:szCs w:val="24"/>
          <w:lang w:bidi="fr-FR"/>
        </w:rPr>
        <w:t xml:space="preserve">La durée de </w:t>
      </w:r>
      <w:r w:rsidR="00E11833">
        <w:rPr>
          <w:rFonts w:ascii="Times New Roman" w:hAnsi="Times New Roman" w:cs="Times New Roman"/>
          <w:sz w:val="24"/>
          <w:szCs w:val="24"/>
          <w:lang w:bidi="fr-FR"/>
        </w:rPr>
        <w:t>la consultation</w:t>
      </w:r>
      <w:r w:rsidRPr="001D27FC">
        <w:rPr>
          <w:rFonts w:ascii="Times New Roman" w:hAnsi="Times New Roman" w:cs="Times New Roman"/>
          <w:sz w:val="24"/>
          <w:szCs w:val="24"/>
          <w:lang w:bidi="fr-FR"/>
        </w:rPr>
        <w:t xml:space="preserve"> est de </w:t>
      </w:r>
      <w:r w:rsidR="003C625D">
        <w:rPr>
          <w:rFonts w:ascii="Times New Roman" w:hAnsi="Times New Roman" w:cs="Times New Roman"/>
          <w:sz w:val="24"/>
          <w:szCs w:val="24"/>
          <w:lang w:bidi="fr-FR"/>
        </w:rPr>
        <w:t xml:space="preserve">quatre </w:t>
      </w:r>
      <w:r w:rsidRPr="0009172F">
        <w:rPr>
          <w:rFonts w:ascii="Times New Roman" w:hAnsi="Times New Roman" w:cs="Times New Roman"/>
          <w:sz w:val="24"/>
          <w:szCs w:val="24"/>
          <w:lang w:bidi="fr-FR"/>
        </w:rPr>
        <w:t>(</w:t>
      </w:r>
      <w:r w:rsidR="003C625D">
        <w:rPr>
          <w:rFonts w:ascii="Times New Roman" w:hAnsi="Times New Roman" w:cs="Times New Roman"/>
          <w:sz w:val="24"/>
          <w:szCs w:val="24"/>
          <w:lang w:bidi="fr-FR"/>
        </w:rPr>
        <w:t>4</w:t>
      </w:r>
      <w:r w:rsidRPr="0009172F">
        <w:rPr>
          <w:rFonts w:ascii="Times New Roman" w:hAnsi="Times New Roman" w:cs="Times New Roman"/>
          <w:sz w:val="24"/>
          <w:szCs w:val="24"/>
          <w:lang w:bidi="fr-FR"/>
        </w:rPr>
        <w:t>) mois</w:t>
      </w:r>
      <w:r w:rsidRPr="001D27FC">
        <w:rPr>
          <w:rFonts w:ascii="Times New Roman" w:hAnsi="Times New Roman" w:cs="Times New Roman"/>
          <w:sz w:val="24"/>
          <w:szCs w:val="24"/>
          <w:lang w:bidi="fr-FR"/>
        </w:rPr>
        <w:t xml:space="preserve"> de travail effectif, à compter de la date de signature du contrat. La date de fin de </w:t>
      </w:r>
      <w:r w:rsidR="00DD5F9D">
        <w:rPr>
          <w:rFonts w:ascii="Times New Roman" w:hAnsi="Times New Roman" w:cs="Times New Roman"/>
          <w:sz w:val="24"/>
          <w:szCs w:val="24"/>
          <w:lang w:bidi="fr-FR"/>
        </w:rPr>
        <w:t>la consultation</w:t>
      </w:r>
      <w:r w:rsidRPr="001D27FC">
        <w:rPr>
          <w:rFonts w:ascii="Times New Roman" w:hAnsi="Times New Roman" w:cs="Times New Roman"/>
          <w:sz w:val="24"/>
          <w:szCs w:val="24"/>
          <w:lang w:bidi="fr-FR"/>
        </w:rPr>
        <w:t xml:space="preserve"> est prévue pour le </w:t>
      </w:r>
      <w:proofErr w:type="gramStart"/>
      <w:r w:rsidR="00E11833">
        <w:rPr>
          <w:rFonts w:ascii="Times New Roman" w:hAnsi="Times New Roman" w:cs="Times New Roman"/>
          <w:sz w:val="24"/>
          <w:szCs w:val="24"/>
          <w:lang w:bidi="fr-FR"/>
        </w:rPr>
        <w:t>………………..</w:t>
      </w:r>
      <w:r w:rsidRPr="001D27FC">
        <w:rPr>
          <w:rFonts w:ascii="Times New Roman" w:hAnsi="Times New Roman" w:cs="Times New Roman"/>
          <w:sz w:val="24"/>
          <w:szCs w:val="24"/>
          <w:lang w:bidi="fr-FR"/>
        </w:rPr>
        <w:t>,</w:t>
      </w:r>
      <w:proofErr w:type="gramEnd"/>
      <w:r w:rsidRPr="001D27FC">
        <w:rPr>
          <w:rFonts w:ascii="Times New Roman" w:hAnsi="Times New Roman" w:cs="Times New Roman"/>
          <w:sz w:val="24"/>
          <w:szCs w:val="24"/>
          <w:lang w:bidi="fr-FR"/>
        </w:rPr>
        <w:t xml:space="preserve"> au plus tard.</w:t>
      </w:r>
    </w:p>
    <w:p w14:paraId="20F805EC" w14:textId="77777777" w:rsidR="001D27FC" w:rsidRPr="001D27FC" w:rsidRDefault="001D27FC" w:rsidP="00E11833">
      <w:pPr>
        <w:pStyle w:val="Paragraphedeliste"/>
        <w:numPr>
          <w:ilvl w:val="0"/>
          <w:numId w:val="6"/>
        </w:numPr>
        <w:spacing w:after="200" w:line="276" w:lineRule="auto"/>
        <w:jc w:val="both"/>
        <w:rPr>
          <w:rFonts w:ascii="Times New Roman" w:hAnsi="Times New Roman" w:cs="Times New Roman"/>
          <w:sz w:val="24"/>
          <w:szCs w:val="24"/>
          <w:lang w:bidi="fr-FR"/>
        </w:rPr>
      </w:pPr>
      <w:r w:rsidRPr="001D27FC">
        <w:rPr>
          <w:rFonts w:ascii="Times New Roman" w:hAnsi="Times New Roman" w:cs="Times New Roman"/>
          <w:sz w:val="24"/>
          <w:szCs w:val="24"/>
          <w:lang w:bidi="fr-FR"/>
        </w:rPr>
        <w:t>Profil du consultant</w:t>
      </w:r>
    </w:p>
    <w:p w14:paraId="20F805ED" w14:textId="1294B64E" w:rsidR="00E11833" w:rsidRDefault="00E11833" w:rsidP="001D27FC">
      <w:pPr>
        <w:jc w:val="both"/>
        <w:rPr>
          <w:rFonts w:ascii="Times New Roman" w:hAnsi="Times New Roman" w:cs="Times New Roman"/>
          <w:sz w:val="24"/>
          <w:szCs w:val="24"/>
          <w:lang w:bidi="fr-FR"/>
        </w:rPr>
      </w:pPr>
      <w:r>
        <w:rPr>
          <w:rFonts w:ascii="Times New Roman" w:hAnsi="Times New Roman" w:cs="Times New Roman"/>
          <w:sz w:val="24"/>
          <w:szCs w:val="24"/>
          <w:lang w:bidi="fr-FR"/>
        </w:rPr>
        <w:t xml:space="preserve">L’équipe des consultants sera composée </w:t>
      </w:r>
      <w:r w:rsidR="003C625D">
        <w:rPr>
          <w:rFonts w:ascii="Times New Roman" w:hAnsi="Times New Roman" w:cs="Times New Roman"/>
          <w:sz w:val="24"/>
          <w:szCs w:val="24"/>
          <w:lang w:bidi="fr-FR"/>
        </w:rPr>
        <w:t xml:space="preserve">au moins </w:t>
      </w:r>
      <w:r>
        <w:rPr>
          <w:rFonts w:ascii="Times New Roman" w:hAnsi="Times New Roman" w:cs="Times New Roman"/>
          <w:sz w:val="24"/>
          <w:szCs w:val="24"/>
          <w:lang w:bidi="fr-FR"/>
        </w:rPr>
        <w:t>d</w:t>
      </w:r>
      <w:r w:rsidR="007165B4">
        <w:rPr>
          <w:rFonts w:ascii="Times New Roman" w:hAnsi="Times New Roman" w:cs="Times New Roman"/>
          <w:sz w:val="24"/>
          <w:szCs w:val="24"/>
          <w:lang w:bidi="fr-FR"/>
        </w:rPr>
        <w:t xml:space="preserve">’un binôme de </w:t>
      </w:r>
      <w:r w:rsidR="0009172F">
        <w:rPr>
          <w:rFonts w:ascii="Times New Roman" w:hAnsi="Times New Roman" w:cs="Times New Roman"/>
          <w:sz w:val="24"/>
          <w:szCs w:val="24"/>
          <w:lang w:bidi="fr-FR"/>
        </w:rPr>
        <w:t>consultants :</w:t>
      </w:r>
    </w:p>
    <w:p w14:paraId="20F805EE" w14:textId="77777777" w:rsidR="001D27FC" w:rsidRDefault="00E11833" w:rsidP="00E11833">
      <w:pPr>
        <w:pStyle w:val="Paragraphedeliste"/>
        <w:numPr>
          <w:ilvl w:val="0"/>
          <w:numId w:val="10"/>
        </w:numPr>
        <w:jc w:val="both"/>
        <w:rPr>
          <w:rFonts w:ascii="Times New Roman" w:hAnsi="Times New Roman" w:cs="Times New Roman"/>
          <w:sz w:val="24"/>
          <w:szCs w:val="24"/>
          <w:lang w:bidi="fr-FR"/>
        </w:rPr>
      </w:pPr>
      <w:r>
        <w:rPr>
          <w:rFonts w:ascii="Times New Roman" w:hAnsi="Times New Roman" w:cs="Times New Roman"/>
          <w:sz w:val="24"/>
          <w:szCs w:val="24"/>
          <w:lang w:bidi="fr-FR"/>
        </w:rPr>
        <w:t xml:space="preserve">Un consultant international </w:t>
      </w:r>
      <w:r w:rsidR="00DD5F9D">
        <w:rPr>
          <w:rFonts w:ascii="Times New Roman" w:hAnsi="Times New Roman" w:cs="Times New Roman"/>
          <w:sz w:val="24"/>
          <w:szCs w:val="24"/>
          <w:lang w:bidi="fr-FR"/>
        </w:rPr>
        <w:t xml:space="preserve">spécialisé en gestion du littoral </w:t>
      </w:r>
      <w:r w:rsidR="00DD5F9D" w:rsidRPr="00E11833">
        <w:rPr>
          <w:rFonts w:ascii="Times New Roman" w:hAnsi="Times New Roman" w:cs="Times New Roman"/>
          <w:sz w:val="24"/>
          <w:szCs w:val="24"/>
          <w:lang w:bidi="fr-FR"/>
        </w:rPr>
        <w:t>et</w:t>
      </w:r>
      <w:r w:rsidR="00DD5F9D">
        <w:rPr>
          <w:rFonts w:ascii="Times New Roman" w:hAnsi="Times New Roman" w:cs="Times New Roman"/>
          <w:sz w:val="24"/>
          <w:szCs w:val="24"/>
          <w:lang w:bidi="fr-FR"/>
        </w:rPr>
        <w:t xml:space="preserve"> disposant d’</w:t>
      </w:r>
      <w:r w:rsidR="00DD5F9D" w:rsidRPr="001D27FC">
        <w:rPr>
          <w:rFonts w:ascii="Times New Roman" w:hAnsi="Times New Roman" w:cs="Times New Roman"/>
          <w:sz w:val="24"/>
          <w:szCs w:val="24"/>
          <w:lang w:bidi="fr-FR"/>
        </w:rPr>
        <w:t>une expérience avérée</w:t>
      </w:r>
      <w:r w:rsidR="00DD5F9D">
        <w:rPr>
          <w:rFonts w:ascii="Times New Roman" w:hAnsi="Times New Roman" w:cs="Times New Roman"/>
          <w:sz w:val="24"/>
          <w:szCs w:val="24"/>
          <w:lang w:bidi="fr-FR"/>
        </w:rPr>
        <w:t xml:space="preserve"> dans la gestion d</w:t>
      </w:r>
      <w:r w:rsidR="007165B4">
        <w:rPr>
          <w:rFonts w:ascii="Times New Roman" w:hAnsi="Times New Roman" w:cs="Times New Roman"/>
          <w:sz w:val="24"/>
          <w:szCs w:val="24"/>
          <w:lang w:bidi="fr-FR"/>
        </w:rPr>
        <w:t>es</w:t>
      </w:r>
      <w:r w:rsidR="00DD5F9D">
        <w:rPr>
          <w:rFonts w:ascii="Times New Roman" w:hAnsi="Times New Roman" w:cs="Times New Roman"/>
          <w:sz w:val="24"/>
          <w:szCs w:val="24"/>
          <w:lang w:bidi="fr-FR"/>
        </w:rPr>
        <w:t xml:space="preserve"> littora</w:t>
      </w:r>
      <w:r w:rsidR="007165B4">
        <w:rPr>
          <w:rFonts w:ascii="Times New Roman" w:hAnsi="Times New Roman" w:cs="Times New Roman"/>
          <w:sz w:val="24"/>
          <w:szCs w:val="24"/>
          <w:lang w:bidi="fr-FR"/>
        </w:rPr>
        <w:t>ux</w:t>
      </w:r>
      <w:r w:rsidR="00DD5F9D" w:rsidRPr="001D27FC">
        <w:rPr>
          <w:rFonts w:ascii="Times New Roman" w:hAnsi="Times New Roman" w:cs="Times New Roman"/>
          <w:sz w:val="24"/>
          <w:szCs w:val="24"/>
          <w:lang w:bidi="fr-FR"/>
        </w:rPr>
        <w:t> </w:t>
      </w:r>
      <w:r w:rsidR="00DD5F9D">
        <w:rPr>
          <w:rFonts w:ascii="Times New Roman" w:hAnsi="Times New Roman" w:cs="Times New Roman"/>
          <w:sz w:val="24"/>
          <w:szCs w:val="24"/>
          <w:lang w:bidi="fr-FR"/>
        </w:rPr>
        <w:t>en Afrique de l’Ouest.</w:t>
      </w:r>
    </w:p>
    <w:p w14:paraId="20F805EF" w14:textId="4FD8AB92" w:rsidR="00E11833" w:rsidRDefault="00DD5F9D" w:rsidP="00DD5F9D">
      <w:pPr>
        <w:pStyle w:val="Paragraphedeliste"/>
        <w:numPr>
          <w:ilvl w:val="0"/>
          <w:numId w:val="10"/>
        </w:numPr>
        <w:jc w:val="both"/>
        <w:rPr>
          <w:rFonts w:ascii="Times New Roman" w:hAnsi="Times New Roman" w:cs="Times New Roman"/>
          <w:sz w:val="24"/>
          <w:szCs w:val="24"/>
          <w:lang w:bidi="fr-FR"/>
        </w:rPr>
      </w:pPr>
      <w:r>
        <w:rPr>
          <w:rFonts w:ascii="Times New Roman" w:hAnsi="Times New Roman" w:cs="Times New Roman"/>
          <w:sz w:val="24"/>
          <w:szCs w:val="24"/>
          <w:lang w:bidi="fr-FR"/>
        </w:rPr>
        <w:t xml:space="preserve">Un consultant national </w:t>
      </w:r>
      <w:r w:rsidRPr="001D27FC">
        <w:rPr>
          <w:rFonts w:ascii="Times New Roman" w:hAnsi="Times New Roman" w:cs="Times New Roman"/>
          <w:sz w:val="24"/>
          <w:szCs w:val="24"/>
          <w:lang w:bidi="fr-FR"/>
        </w:rPr>
        <w:t>(au moins Bac + 5)</w:t>
      </w:r>
      <w:r>
        <w:rPr>
          <w:rFonts w:ascii="Times New Roman" w:hAnsi="Times New Roman" w:cs="Times New Roman"/>
          <w:sz w:val="24"/>
          <w:szCs w:val="24"/>
          <w:lang w:bidi="fr-FR"/>
        </w:rPr>
        <w:t xml:space="preserve"> spécialisé en renforcement institutionnel, en génie côtier, en environnement et disposant d’une expérience confirmée en matière de gestion du littoral mauritanien</w:t>
      </w:r>
      <w:r w:rsidR="008A2133">
        <w:rPr>
          <w:rFonts w:ascii="Times New Roman" w:hAnsi="Times New Roman" w:cs="Times New Roman"/>
          <w:sz w:val="24"/>
          <w:szCs w:val="24"/>
          <w:lang w:bidi="fr-FR"/>
        </w:rPr>
        <w:t xml:space="preserve"> </w:t>
      </w:r>
      <w:r>
        <w:rPr>
          <w:rFonts w:ascii="Times New Roman" w:hAnsi="Times New Roman" w:cs="Times New Roman"/>
          <w:sz w:val="24"/>
          <w:szCs w:val="24"/>
          <w:lang w:bidi="fr-FR"/>
        </w:rPr>
        <w:t xml:space="preserve">notamment les </w:t>
      </w:r>
      <w:r w:rsidRPr="001D27FC">
        <w:rPr>
          <w:rFonts w:ascii="Times New Roman" w:hAnsi="Times New Roman" w:cs="Times New Roman"/>
          <w:sz w:val="24"/>
          <w:szCs w:val="24"/>
          <w:lang w:bidi="fr-FR"/>
        </w:rPr>
        <w:t>secteur</w:t>
      </w:r>
      <w:r>
        <w:rPr>
          <w:rFonts w:ascii="Times New Roman" w:hAnsi="Times New Roman" w:cs="Times New Roman"/>
          <w:sz w:val="24"/>
          <w:szCs w:val="24"/>
          <w:lang w:bidi="fr-FR"/>
        </w:rPr>
        <w:t>s clefs concernés par l’étude</w:t>
      </w:r>
    </w:p>
    <w:p w14:paraId="20F805F0" w14:textId="1347A4EB" w:rsidR="00DD5F9D" w:rsidRPr="00763E7B" w:rsidRDefault="003C625D" w:rsidP="00763E7B">
      <w:pPr>
        <w:jc w:val="both"/>
        <w:rPr>
          <w:rFonts w:ascii="Times New Roman" w:hAnsi="Times New Roman" w:cs="Times New Roman"/>
          <w:sz w:val="24"/>
          <w:szCs w:val="24"/>
          <w:lang w:bidi="fr-FR"/>
        </w:rPr>
      </w:pPr>
      <w:r>
        <w:rPr>
          <w:rFonts w:ascii="Times New Roman" w:hAnsi="Times New Roman" w:cs="Times New Roman"/>
          <w:sz w:val="24"/>
          <w:szCs w:val="24"/>
          <w:lang w:bidi="fr-FR"/>
        </w:rPr>
        <w:t xml:space="preserve">Ce binôme pourra faire </w:t>
      </w:r>
      <w:r w:rsidR="008A2133">
        <w:rPr>
          <w:rFonts w:ascii="Times New Roman" w:hAnsi="Times New Roman" w:cs="Times New Roman"/>
          <w:sz w:val="24"/>
          <w:szCs w:val="24"/>
          <w:lang w:bidi="fr-FR"/>
        </w:rPr>
        <w:t>appel à des expertises ponctuelles pour certains aspects de la prestation, notamment la création des cartes et la mise en page du document. Dans ce cas, le Consultant devra le préciser dans s</w:t>
      </w:r>
      <w:r w:rsidR="00C20DD2">
        <w:rPr>
          <w:rFonts w:ascii="Times New Roman" w:hAnsi="Times New Roman" w:cs="Times New Roman"/>
          <w:sz w:val="24"/>
          <w:szCs w:val="24"/>
          <w:lang w:bidi="fr-FR"/>
        </w:rPr>
        <w:t>es propositions techniques et financières.</w:t>
      </w:r>
    </w:p>
    <w:p w14:paraId="20F805F1" w14:textId="77777777" w:rsidR="00E11833" w:rsidRPr="001D27FC" w:rsidRDefault="00E11833" w:rsidP="00E11833">
      <w:pPr>
        <w:pStyle w:val="Paragraphedeliste"/>
        <w:numPr>
          <w:ilvl w:val="0"/>
          <w:numId w:val="6"/>
        </w:numPr>
        <w:spacing w:after="200" w:line="276" w:lineRule="auto"/>
        <w:jc w:val="both"/>
        <w:rPr>
          <w:rFonts w:ascii="Times New Roman" w:hAnsi="Times New Roman" w:cs="Times New Roman"/>
          <w:sz w:val="24"/>
          <w:szCs w:val="24"/>
          <w:lang w:bidi="fr-FR"/>
        </w:rPr>
      </w:pPr>
      <w:r w:rsidRPr="001D27FC">
        <w:rPr>
          <w:rFonts w:ascii="Times New Roman" w:hAnsi="Times New Roman" w:cs="Times New Roman"/>
          <w:sz w:val="24"/>
          <w:szCs w:val="24"/>
          <w:lang w:bidi="fr-FR"/>
        </w:rPr>
        <w:t>Mode de sélection des consultants</w:t>
      </w:r>
    </w:p>
    <w:p w14:paraId="20F805F2" w14:textId="6D54565F" w:rsidR="001D27FC" w:rsidRPr="00E11833" w:rsidRDefault="00E11833" w:rsidP="00E11833">
      <w:pPr>
        <w:autoSpaceDE w:val="0"/>
        <w:autoSpaceDN w:val="0"/>
        <w:adjustRightInd w:val="0"/>
        <w:jc w:val="both"/>
        <w:rPr>
          <w:rFonts w:ascii="Times New Roman" w:hAnsi="Times New Roman" w:cs="Times New Roman"/>
          <w:sz w:val="24"/>
          <w:szCs w:val="24"/>
          <w:lang w:bidi="fr-FR"/>
        </w:rPr>
      </w:pPr>
      <w:r w:rsidRPr="001D27FC">
        <w:rPr>
          <w:rFonts w:ascii="Times New Roman" w:hAnsi="Times New Roman" w:cs="Times New Roman"/>
          <w:sz w:val="24"/>
          <w:szCs w:val="24"/>
          <w:lang w:bidi="fr-FR"/>
        </w:rPr>
        <w:t xml:space="preserve">Le consultant sera sélectionné en accord avec les procédures définies dans les directives pour la sélection et l’emploi de consultants par les emprunteurs de la Banque </w:t>
      </w:r>
      <w:r w:rsidR="003771B8">
        <w:rPr>
          <w:rFonts w:ascii="Times New Roman" w:hAnsi="Times New Roman" w:cs="Times New Roman"/>
          <w:sz w:val="24"/>
          <w:szCs w:val="24"/>
          <w:lang w:bidi="fr-FR"/>
        </w:rPr>
        <w:t>m</w:t>
      </w:r>
      <w:r w:rsidRPr="001D27FC">
        <w:rPr>
          <w:rFonts w:ascii="Times New Roman" w:hAnsi="Times New Roman" w:cs="Times New Roman"/>
          <w:sz w:val="24"/>
          <w:szCs w:val="24"/>
          <w:lang w:bidi="fr-FR"/>
        </w:rPr>
        <w:t>ondiale de</w:t>
      </w:r>
      <w:r>
        <w:rPr>
          <w:rFonts w:ascii="Times New Roman" w:hAnsi="Times New Roman" w:cs="Times New Roman"/>
          <w:sz w:val="24"/>
          <w:szCs w:val="24"/>
          <w:lang w:bidi="fr-FR"/>
        </w:rPr>
        <w:t>……………..</w:t>
      </w:r>
      <w:r w:rsidRPr="001D27FC">
        <w:rPr>
          <w:rFonts w:ascii="Times New Roman" w:hAnsi="Times New Roman" w:cs="Times New Roman"/>
          <w:sz w:val="24"/>
          <w:szCs w:val="24"/>
          <w:lang w:bidi="fr-FR"/>
        </w:rPr>
        <w:t>.</w:t>
      </w:r>
    </w:p>
    <w:p w14:paraId="20F805F3" w14:textId="77777777" w:rsidR="001D27FC" w:rsidRPr="001D27FC" w:rsidRDefault="001D27FC" w:rsidP="00E11833">
      <w:pPr>
        <w:pStyle w:val="Paragraphedeliste"/>
        <w:numPr>
          <w:ilvl w:val="0"/>
          <w:numId w:val="6"/>
        </w:numPr>
        <w:spacing w:after="200" w:line="276" w:lineRule="auto"/>
        <w:jc w:val="both"/>
        <w:rPr>
          <w:rFonts w:ascii="Times New Roman" w:hAnsi="Times New Roman" w:cs="Times New Roman"/>
          <w:sz w:val="24"/>
          <w:szCs w:val="24"/>
          <w:lang w:bidi="fr-FR"/>
        </w:rPr>
      </w:pPr>
      <w:r w:rsidRPr="001D27FC">
        <w:rPr>
          <w:rFonts w:ascii="Times New Roman" w:hAnsi="Times New Roman" w:cs="Times New Roman"/>
          <w:sz w:val="24"/>
          <w:szCs w:val="24"/>
          <w:lang w:bidi="fr-FR"/>
        </w:rPr>
        <w:t xml:space="preserve">Lieu de la mission </w:t>
      </w:r>
    </w:p>
    <w:p w14:paraId="20F805F4" w14:textId="77777777" w:rsidR="001D27FC" w:rsidRPr="001D27FC" w:rsidRDefault="001D27FC" w:rsidP="001D27FC">
      <w:pPr>
        <w:jc w:val="both"/>
        <w:rPr>
          <w:rFonts w:ascii="Times New Roman" w:hAnsi="Times New Roman" w:cs="Times New Roman"/>
          <w:sz w:val="24"/>
          <w:szCs w:val="24"/>
          <w:lang w:bidi="fr-FR"/>
        </w:rPr>
      </w:pPr>
      <w:r w:rsidRPr="001D27FC">
        <w:rPr>
          <w:rFonts w:ascii="Times New Roman" w:hAnsi="Times New Roman" w:cs="Times New Roman"/>
          <w:sz w:val="24"/>
          <w:szCs w:val="24"/>
          <w:lang w:bidi="fr-FR"/>
        </w:rPr>
        <w:t>Le</w:t>
      </w:r>
      <w:r w:rsidR="00DD5F9D">
        <w:rPr>
          <w:rFonts w:ascii="Times New Roman" w:hAnsi="Times New Roman" w:cs="Times New Roman"/>
          <w:sz w:val="24"/>
          <w:szCs w:val="24"/>
          <w:lang w:bidi="fr-FR"/>
        </w:rPr>
        <w:t>s c</w:t>
      </w:r>
      <w:r w:rsidRPr="001D27FC">
        <w:rPr>
          <w:rFonts w:ascii="Times New Roman" w:hAnsi="Times New Roman" w:cs="Times New Roman"/>
          <w:sz w:val="24"/>
          <w:szCs w:val="24"/>
          <w:lang w:bidi="fr-FR"/>
        </w:rPr>
        <w:t>onsultant</w:t>
      </w:r>
      <w:r w:rsidR="00DD5F9D">
        <w:rPr>
          <w:rFonts w:ascii="Times New Roman" w:hAnsi="Times New Roman" w:cs="Times New Roman"/>
          <w:sz w:val="24"/>
          <w:szCs w:val="24"/>
          <w:lang w:bidi="fr-FR"/>
        </w:rPr>
        <w:t>s seront</w:t>
      </w:r>
      <w:r w:rsidRPr="001D27FC">
        <w:rPr>
          <w:rFonts w:ascii="Times New Roman" w:hAnsi="Times New Roman" w:cs="Times New Roman"/>
          <w:sz w:val="24"/>
          <w:szCs w:val="24"/>
          <w:lang w:bidi="fr-FR"/>
        </w:rPr>
        <w:t xml:space="preserve"> appelé</w:t>
      </w:r>
      <w:r w:rsidR="00DD5F9D">
        <w:rPr>
          <w:rFonts w:ascii="Times New Roman" w:hAnsi="Times New Roman" w:cs="Times New Roman"/>
          <w:sz w:val="24"/>
          <w:szCs w:val="24"/>
          <w:lang w:bidi="fr-FR"/>
        </w:rPr>
        <w:t>s</w:t>
      </w:r>
      <w:r w:rsidRPr="001D27FC">
        <w:rPr>
          <w:rFonts w:ascii="Times New Roman" w:hAnsi="Times New Roman" w:cs="Times New Roman"/>
          <w:sz w:val="24"/>
          <w:szCs w:val="24"/>
          <w:lang w:bidi="fr-FR"/>
        </w:rPr>
        <w:t xml:space="preserve"> à faire des déplacements </w:t>
      </w:r>
      <w:r w:rsidR="00E11833">
        <w:rPr>
          <w:rFonts w:ascii="Times New Roman" w:hAnsi="Times New Roman" w:cs="Times New Roman"/>
          <w:sz w:val="24"/>
          <w:szCs w:val="24"/>
          <w:lang w:bidi="fr-FR"/>
        </w:rPr>
        <w:t>sur le littoral mauritanien</w:t>
      </w:r>
      <w:r w:rsidRPr="001D27FC">
        <w:rPr>
          <w:rFonts w:ascii="Times New Roman" w:hAnsi="Times New Roman" w:cs="Times New Roman"/>
          <w:sz w:val="24"/>
          <w:szCs w:val="24"/>
          <w:lang w:bidi="fr-FR"/>
        </w:rPr>
        <w:t>.</w:t>
      </w:r>
    </w:p>
    <w:p w14:paraId="20F805F5" w14:textId="77777777" w:rsidR="001D27FC" w:rsidRPr="00900AD1" w:rsidRDefault="001D27FC" w:rsidP="001D27FC"/>
    <w:p w14:paraId="20F805F6" w14:textId="77777777" w:rsidR="001D27FC" w:rsidRPr="002171C8" w:rsidRDefault="001D27FC" w:rsidP="001D27FC"/>
    <w:p w14:paraId="20F805F7" w14:textId="77777777" w:rsidR="001D27FC" w:rsidRPr="002171C8" w:rsidRDefault="001D27FC" w:rsidP="001D27FC"/>
    <w:p w14:paraId="20F805F8" w14:textId="77777777" w:rsidR="00480EC3" w:rsidRPr="00221ECC" w:rsidRDefault="00480EC3" w:rsidP="00221ECC">
      <w:pPr>
        <w:jc w:val="center"/>
      </w:pPr>
    </w:p>
    <w:sectPr w:rsidR="00480EC3" w:rsidRPr="00221ECC" w:rsidSect="00875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uguiyasFR">
    <w:altName w:val="Cambria"/>
    <w:panose1 w:val="00000000000000000000"/>
    <w:charset w:val="00"/>
    <w:family w:val="roman"/>
    <w:notTrueType/>
    <w:pitch w:val="default"/>
  </w:font>
  <w:font w:name="LouguiyaFR">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519A"/>
    <w:multiLevelType w:val="hybridMultilevel"/>
    <w:tmpl w:val="2AB48902"/>
    <w:lvl w:ilvl="0" w:tplc="A93007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63E4C"/>
    <w:multiLevelType w:val="hybridMultilevel"/>
    <w:tmpl w:val="BAA269CE"/>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3A363E"/>
    <w:multiLevelType w:val="hybridMultilevel"/>
    <w:tmpl w:val="398C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017E4"/>
    <w:multiLevelType w:val="hybridMultilevel"/>
    <w:tmpl w:val="224AEA62"/>
    <w:lvl w:ilvl="0" w:tplc="040C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1884676"/>
    <w:multiLevelType w:val="hybridMultilevel"/>
    <w:tmpl w:val="A08A511A"/>
    <w:lvl w:ilvl="0" w:tplc="040C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E3DB5"/>
    <w:multiLevelType w:val="hybridMultilevel"/>
    <w:tmpl w:val="252421B2"/>
    <w:lvl w:ilvl="0" w:tplc="040C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C000D">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19A18B2"/>
    <w:multiLevelType w:val="hybridMultilevel"/>
    <w:tmpl w:val="23A6E34E"/>
    <w:lvl w:ilvl="0" w:tplc="A0F67A34">
      <w:numFmt w:val="bullet"/>
      <w:lvlText w:val="•"/>
      <w:lvlJc w:val="left"/>
      <w:pPr>
        <w:ind w:left="786" w:hanging="360"/>
      </w:pPr>
      <w:rPr>
        <w:rFonts w:ascii="Times New Roman" w:hAnsi="Times New Roman" w:cs="Times New Roman" w:hint="default"/>
        <w:color w:val="000000"/>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7">
    <w:nsid w:val="39E67D6C"/>
    <w:multiLevelType w:val="hybridMultilevel"/>
    <w:tmpl w:val="69961E22"/>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53A7274"/>
    <w:multiLevelType w:val="hybridMultilevel"/>
    <w:tmpl w:val="33546B2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69C617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68E15490"/>
    <w:multiLevelType w:val="hybridMultilevel"/>
    <w:tmpl w:val="CBBEBA6E"/>
    <w:lvl w:ilvl="0" w:tplc="040C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2C5EE3"/>
    <w:multiLevelType w:val="hybridMultilevel"/>
    <w:tmpl w:val="FFAC2018"/>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6F2228BD"/>
    <w:multiLevelType w:val="hybridMultilevel"/>
    <w:tmpl w:val="77E040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F7A5853"/>
    <w:multiLevelType w:val="hybridMultilevel"/>
    <w:tmpl w:val="C86C95E4"/>
    <w:lvl w:ilvl="0" w:tplc="9500A4C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0EF537F"/>
    <w:multiLevelType w:val="hybridMultilevel"/>
    <w:tmpl w:val="FA6CC47C"/>
    <w:lvl w:ilvl="0" w:tplc="0C603D9C">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2FE395C"/>
    <w:multiLevelType w:val="hybridMultilevel"/>
    <w:tmpl w:val="960236C6"/>
    <w:lvl w:ilvl="0" w:tplc="040C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CB2CBD"/>
    <w:multiLevelType w:val="hybridMultilevel"/>
    <w:tmpl w:val="934687A0"/>
    <w:lvl w:ilvl="0" w:tplc="040C0015">
      <w:start w:val="1"/>
      <w:numFmt w:val="upperLetter"/>
      <w:lvlText w:val="%1."/>
      <w:lvlJc w:val="left"/>
      <w:pPr>
        <w:ind w:left="786"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6264F21"/>
    <w:multiLevelType w:val="hybridMultilevel"/>
    <w:tmpl w:val="7AB04146"/>
    <w:lvl w:ilvl="0" w:tplc="040C0011">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18">
    <w:nsid w:val="776E1182"/>
    <w:multiLevelType w:val="hybridMultilevel"/>
    <w:tmpl w:val="BD4C9564"/>
    <w:lvl w:ilvl="0" w:tplc="040C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4D62D8"/>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3"/>
  </w:num>
  <w:num w:numId="3">
    <w:abstractNumId w:val="0"/>
  </w:num>
  <w:num w:numId="4">
    <w:abstractNumId w:val="8"/>
  </w:num>
  <w:num w:numId="5">
    <w:abstractNumId w:val="2"/>
  </w:num>
  <w:num w:numId="6">
    <w:abstractNumId w:val="16"/>
  </w:num>
  <w:num w:numId="7">
    <w:abstractNumId w:val="6"/>
  </w:num>
  <w:num w:numId="8">
    <w:abstractNumId w:val="9"/>
  </w:num>
  <w:num w:numId="9">
    <w:abstractNumId w:val="19"/>
  </w:num>
  <w:num w:numId="10">
    <w:abstractNumId w:val="14"/>
  </w:num>
  <w:num w:numId="11">
    <w:abstractNumId w:val="1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
  </w:num>
  <w:num w:numId="16">
    <w:abstractNumId w:val="17"/>
  </w:num>
  <w:num w:numId="17">
    <w:abstractNumId w:val="13"/>
  </w:num>
  <w:num w:numId="18">
    <w:abstractNumId w:val="4"/>
  </w:num>
  <w:num w:numId="19">
    <w:abstractNumId w:val="18"/>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B3"/>
    <w:rsid w:val="00007161"/>
    <w:rsid w:val="00010273"/>
    <w:rsid w:val="000119C1"/>
    <w:rsid w:val="0003689B"/>
    <w:rsid w:val="00052396"/>
    <w:rsid w:val="00057A7A"/>
    <w:rsid w:val="000610BD"/>
    <w:rsid w:val="00064747"/>
    <w:rsid w:val="00065191"/>
    <w:rsid w:val="0007412C"/>
    <w:rsid w:val="00074B38"/>
    <w:rsid w:val="00087308"/>
    <w:rsid w:val="00087877"/>
    <w:rsid w:val="0009172F"/>
    <w:rsid w:val="0009598B"/>
    <w:rsid w:val="000D275C"/>
    <w:rsid w:val="000D6F6E"/>
    <w:rsid w:val="000F6EFB"/>
    <w:rsid w:val="0011548C"/>
    <w:rsid w:val="00142A26"/>
    <w:rsid w:val="00151F58"/>
    <w:rsid w:val="00191F9A"/>
    <w:rsid w:val="001927CD"/>
    <w:rsid w:val="001A6A66"/>
    <w:rsid w:val="001B0CAF"/>
    <w:rsid w:val="001B0F52"/>
    <w:rsid w:val="001B161A"/>
    <w:rsid w:val="001B2B56"/>
    <w:rsid w:val="001B3ACF"/>
    <w:rsid w:val="001D10E7"/>
    <w:rsid w:val="001D27FC"/>
    <w:rsid w:val="001D4986"/>
    <w:rsid w:val="001E25C5"/>
    <w:rsid w:val="002155BD"/>
    <w:rsid w:val="00221ECC"/>
    <w:rsid w:val="0022599F"/>
    <w:rsid w:val="002430D7"/>
    <w:rsid w:val="00247CAB"/>
    <w:rsid w:val="00254F40"/>
    <w:rsid w:val="00265A73"/>
    <w:rsid w:val="00275392"/>
    <w:rsid w:val="002871F3"/>
    <w:rsid w:val="0029618D"/>
    <w:rsid w:val="002A4144"/>
    <w:rsid w:val="002A4FD8"/>
    <w:rsid w:val="002A7676"/>
    <w:rsid w:val="002B615C"/>
    <w:rsid w:val="002C54AE"/>
    <w:rsid w:val="002D0F02"/>
    <w:rsid w:val="002F10B4"/>
    <w:rsid w:val="003003EE"/>
    <w:rsid w:val="0031293A"/>
    <w:rsid w:val="0031491B"/>
    <w:rsid w:val="00320EB9"/>
    <w:rsid w:val="00332F8D"/>
    <w:rsid w:val="003358F2"/>
    <w:rsid w:val="00356E7D"/>
    <w:rsid w:val="00357235"/>
    <w:rsid w:val="00360DD7"/>
    <w:rsid w:val="0036366C"/>
    <w:rsid w:val="0036774E"/>
    <w:rsid w:val="00367C63"/>
    <w:rsid w:val="00373A13"/>
    <w:rsid w:val="003771B8"/>
    <w:rsid w:val="00380E28"/>
    <w:rsid w:val="00397940"/>
    <w:rsid w:val="003A4960"/>
    <w:rsid w:val="003B6A3F"/>
    <w:rsid w:val="003C096E"/>
    <w:rsid w:val="003C212B"/>
    <w:rsid w:val="003C625D"/>
    <w:rsid w:val="003D40DC"/>
    <w:rsid w:val="003D4985"/>
    <w:rsid w:val="003E5F65"/>
    <w:rsid w:val="003F11D2"/>
    <w:rsid w:val="003F61E8"/>
    <w:rsid w:val="00411131"/>
    <w:rsid w:val="0042245B"/>
    <w:rsid w:val="00444F7E"/>
    <w:rsid w:val="0045402B"/>
    <w:rsid w:val="00467113"/>
    <w:rsid w:val="00475B84"/>
    <w:rsid w:val="00480EC3"/>
    <w:rsid w:val="004A2134"/>
    <w:rsid w:val="004A45E3"/>
    <w:rsid w:val="004A5305"/>
    <w:rsid w:val="004A72F5"/>
    <w:rsid w:val="004A7C0E"/>
    <w:rsid w:val="004D4A5C"/>
    <w:rsid w:val="004E033A"/>
    <w:rsid w:val="004E76ED"/>
    <w:rsid w:val="00506DC7"/>
    <w:rsid w:val="00522E64"/>
    <w:rsid w:val="00553B25"/>
    <w:rsid w:val="0055513F"/>
    <w:rsid w:val="0055565E"/>
    <w:rsid w:val="00587A13"/>
    <w:rsid w:val="005918AD"/>
    <w:rsid w:val="005974F5"/>
    <w:rsid w:val="005A5BD3"/>
    <w:rsid w:val="005C13CF"/>
    <w:rsid w:val="005C3998"/>
    <w:rsid w:val="005E485F"/>
    <w:rsid w:val="005E6CE5"/>
    <w:rsid w:val="005F46B4"/>
    <w:rsid w:val="00652316"/>
    <w:rsid w:val="00655CAE"/>
    <w:rsid w:val="0066070D"/>
    <w:rsid w:val="006918F6"/>
    <w:rsid w:val="006A08DC"/>
    <w:rsid w:val="006A4E33"/>
    <w:rsid w:val="006B4CA7"/>
    <w:rsid w:val="006C3057"/>
    <w:rsid w:val="006D4D93"/>
    <w:rsid w:val="006D73F8"/>
    <w:rsid w:val="006E3343"/>
    <w:rsid w:val="00702CAE"/>
    <w:rsid w:val="007165B4"/>
    <w:rsid w:val="00740CE2"/>
    <w:rsid w:val="0074118A"/>
    <w:rsid w:val="00763E7B"/>
    <w:rsid w:val="007757BD"/>
    <w:rsid w:val="007830C8"/>
    <w:rsid w:val="00794DAA"/>
    <w:rsid w:val="007A7BA2"/>
    <w:rsid w:val="007B12F9"/>
    <w:rsid w:val="007B7E2F"/>
    <w:rsid w:val="007C2224"/>
    <w:rsid w:val="007D3E43"/>
    <w:rsid w:val="007F0F40"/>
    <w:rsid w:val="0080673F"/>
    <w:rsid w:val="008156B8"/>
    <w:rsid w:val="00826A06"/>
    <w:rsid w:val="008411AD"/>
    <w:rsid w:val="00852CC6"/>
    <w:rsid w:val="008553BB"/>
    <w:rsid w:val="008754CB"/>
    <w:rsid w:val="008851A0"/>
    <w:rsid w:val="008919B0"/>
    <w:rsid w:val="00893A68"/>
    <w:rsid w:val="008A2133"/>
    <w:rsid w:val="008A709C"/>
    <w:rsid w:val="008C4127"/>
    <w:rsid w:val="008D466E"/>
    <w:rsid w:val="008D631E"/>
    <w:rsid w:val="008D6F26"/>
    <w:rsid w:val="008F1666"/>
    <w:rsid w:val="0090589B"/>
    <w:rsid w:val="00917B34"/>
    <w:rsid w:val="00924BCF"/>
    <w:rsid w:val="00935509"/>
    <w:rsid w:val="0094384D"/>
    <w:rsid w:val="00945E51"/>
    <w:rsid w:val="00956ED8"/>
    <w:rsid w:val="00970105"/>
    <w:rsid w:val="00976756"/>
    <w:rsid w:val="009B4973"/>
    <w:rsid w:val="009D0D16"/>
    <w:rsid w:val="009E10B9"/>
    <w:rsid w:val="009E6DB2"/>
    <w:rsid w:val="00A223C6"/>
    <w:rsid w:val="00A26FFB"/>
    <w:rsid w:val="00A309F7"/>
    <w:rsid w:val="00A30AA1"/>
    <w:rsid w:val="00A44729"/>
    <w:rsid w:val="00A4496A"/>
    <w:rsid w:val="00A47EB5"/>
    <w:rsid w:val="00A51BDE"/>
    <w:rsid w:val="00A528DC"/>
    <w:rsid w:val="00A529E9"/>
    <w:rsid w:val="00A55373"/>
    <w:rsid w:val="00A65154"/>
    <w:rsid w:val="00A95696"/>
    <w:rsid w:val="00AA33B5"/>
    <w:rsid w:val="00AB37B3"/>
    <w:rsid w:val="00AD1C57"/>
    <w:rsid w:val="00AD5CB3"/>
    <w:rsid w:val="00AE3E93"/>
    <w:rsid w:val="00AF041A"/>
    <w:rsid w:val="00B1501B"/>
    <w:rsid w:val="00B15968"/>
    <w:rsid w:val="00B249E4"/>
    <w:rsid w:val="00B26A4C"/>
    <w:rsid w:val="00B41602"/>
    <w:rsid w:val="00B52142"/>
    <w:rsid w:val="00B5300D"/>
    <w:rsid w:val="00B6639C"/>
    <w:rsid w:val="00B6660B"/>
    <w:rsid w:val="00B91B9C"/>
    <w:rsid w:val="00B91D37"/>
    <w:rsid w:val="00B95908"/>
    <w:rsid w:val="00BB7519"/>
    <w:rsid w:val="00BC210A"/>
    <w:rsid w:val="00BD49B9"/>
    <w:rsid w:val="00C20DD2"/>
    <w:rsid w:val="00C248E1"/>
    <w:rsid w:val="00C30BAD"/>
    <w:rsid w:val="00C6419A"/>
    <w:rsid w:val="00C9302C"/>
    <w:rsid w:val="00CA2654"/>
    <w:rsid w:val="00CB4124"/>
    <w:rsid w:val="00CC4EE0"/>
    <w:rsid w:val="00CD07E3"/>
    <w:rsid w:val="00CD6C5D"/>
    <w:rsid w:val="00CE0C5B"/>
    <w:rsid w:val="00CE467C"/>
    <w:rsid w:val="00D10AB2"/>
    <w:rsid w:val="00D13921"/>
    <w:rsid w:val="00D225A2"/>
    <w:rsid w:val="00D80411"/>
    <w:rsid w:val="00D8479C"/>
    <w:rsid w:val="00D87AAF"/>
    <w:rsid w:val="00DA4BEA"/>
    <w:rsid w:val="00DB1F5C"/>
    <w:rsid w:val="00DD522C"/>
    <w:rsid w:val="00DD5BEF"/>
    <w:rsid w:val="00DD5F9D"/>
    <w:rsid w:val="00DF5FB9"/>
    <w:rsid w:val="00E05EA3"/>
    <w:rsid w:val="00E11833"/>
    <w:rsid w:val="00E4588E"/>
    <w:rsid w:val="00E46F97"/>
    <w:rsid w:val="00E62A2C"/>
    <w:rsid w:val="00E6396D"/>
    <w:rsid w:val="00E641E8"/>
    <w:rsid w:val="00E74B38"/>
    <w:rsid w:val="00E80942"/>
    <w:rsid w:val="00E93833"/>
    <w:rsid w:val="00E94383"/>
    <w:rsid w:val="00E964EC"/>
    <w:rsid w:val="00E9743D"/>
    <w:rsid w:val="00EC5155"/>
    <w:rsid w:val="00EE7B7B"/>
    <w:rsid w:val="00F23C23"/>
    <w:rsid w:val="00F366C9"/>
    <w:rsid w:val="00F4143E"/>
    <w:rsid w:val="00F73A82"/>
    <w:rsid w:val="00F73FDB"/>
    <w:rsid w:val="00F772FD"/>
    <w:rsid w:val="00FD0EDC"/>
    <w:rsid w:val="00FD4233"/>
    <w:rsid w:val="00FE18C1"/>
    <w:rsid w:val="00FE69FC"/>
    <w:rsid w:val="00FF248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058D"/>
  <w15:docId w15:val="{84E1E619-E9D6-4AB3-ACC8-4739E092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3CF"/>
    <w:pPr>
      <w:spacing w:after="160" w:line="254"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aliases w:val="References Car,Bullets Car,ReferencesCxSpLast Car,Bullets points Car,Dot pt Car,F5 List Paragraph Car,List Paragraph1 Car,Colorful List - Accent 11 Car,No Spacing1 Car,List Paragraph Char Char Char Car,Indicator Text Car"/>
    <w:basedOn w:val="Policepardfaut"/>
    <w:link w:val="Paragraphedeliste"/>
    <w:uiPriority w:val="34"/>
    <w:locked/>
    <w:rsid w:val="005C13CF"/>
  </w:style>
  <w:style w:type="paragraph" w:styleId="Paragraphedeliste">
    <w:name w:val="List Paragraph"/>
    <w:aliases w:val="References,Bullets,ReferencesCxSpLast,Bullets points,Dot pt,F5 List Paragraph,List Paragraph1,Colorful List - Accent 11,No Spacing1,List Paragraph Char Char Char,Indicator Text,Numbered Para 1,Bullet 1,Bullet Points,List Paragraph2"/>
    <w:basedOn w:val="Normal"/>
    <w:link w:val="ParagraphedelisteCar"/>
    <w:uiPriority w:val="34"/>
    <w:qFormat/>
    <w:rsid w:val="005C13CF"/>
    <w:pPr>
      <w:ind w:left="720"/>
      <w:contextualSpacing/>
    </w:pPr>
  </w:style>
  <w:style w:type="paragraph" w:styleId="NormalWeb">
    <w:name w:val="Normal (Web)"/>
    <w:basedOn w:val="Normal"/>
    <w:uiPriority w:val="99"/>
    <w:unhideWhenUsed/>
    <w:rsid w:val="00B666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5300D"/>
    <w:pPr>
      <w:tabs>
        <w:tab w:val="center" w:pos="4536"/>
        <w:tab w:val="right" w:pos="9072"/>
      </w:tabs>
      <w:spacing w:after="0" w:line="240" w:lineRule="auto"/>
    </w:pPr>
  </w:style>
  <w:style w:type="character" w:customStyle="1" w:styleId="En-tteCar">
    <w:name w:val="En-tête Car"/>
    <w:basedOn w:val="Policepardfaut"/>
    <w:link w:val="En-tte"/>
    <w:uiPriority w:val="99"/>
    <w:rsid w:val="00B5300D"/>
  </w:style>
  <w:style w:type="paragraph" w:styleId="Retraitcorpsdetexte2">
    <w:name w:val="Body Text Indent 2"/>
    <w:basedOn w:val="Normal"/>
    <w:link w:val="Retraitcorpsdetexte2Car"/>
    <w:rsid w:val="001D27FC"/>
    <w:pPr>
      <w:tabs>
        <w:tab w:val="num" w:pos="360"/>
      </w:tabs>
      <w:spacing w:after="0" w:line="360" w:lineRule="auto"/>
      <w:ind w:left="372" w:hanging="12"/>
      <w:jc w:val="both"/>
    </w:pPr>
    <w:rPr>
      <w:rFonts w:ascii="Bookman Old Style" w:eastAsia="Times New Roman" w:hAnsi="Bookman Old Style" w:cs="Times New Roman"/>
      <w:sz w:val="24"/>
      <w:szCs w:val="24"/>
      <w:lang w:eastAsia="fr-FR"/>
    </w:rPr>
  </w:style>
  <w:style w:type="character" w:customStyle="1" w:styleId="Retraitcorpsdetexte2Car">
    <w:name w:val="Retrait corps de texte 2 Car"/>
    <w:basedOn w:val="Policepardfaut"/>
    <w:link w:val="Retraitcorpsdetexte2"/>
    <w:rsid w:val="001D27FC"/>
    <w:rPr>
      <w:rFonts w:ascii="Bookman Old Style" w:eastAsia="Times New Roman" w:hAnsi="Bookman Old Style" w:cs="Times New Roman"/>
      <w:sz w:val="24"/>
      <w:szCs w:val="24"/>
      <w:lang w:eastAsia="fr-FR"/>
    </w:rPr>
  </w:style>
  <w:style w:type="character" w:styleId="Marquedecommentaire">
    <w:name w:val="annotation reference"/>
    <w:basedOn w:val="Policepardfaut"/>
    <w:uiPriority w:val="99"/>
    <w:semiHidden/>
    <w:unhideWhenUsed/>
    <w:rsid w:val="00A51BDE"/>
    <w:rPr>
      <w:sz w:val="16"/>
      <w:szCs w:val="16"/>
    </w:rPr>
  </w:style>
  <w:style w:type="paragraph" w:styleId="Commentaire">
    <w:name w:val="annotation text"/>
    <w:basedOn w:val="Normal"/>
    <w:link w:val="CommentaireCar"/>
    <w:uiPriority w:val="99"/>
    <w:unhideWhenUsed/>
    <w:rsid w:val="00A51BDE"/>
    <w:pPr>
      <w:spacing w:line="240" w:lineRule="auto"/>
    </w:pPr>
    <w:rPr>
      <w:sz w:val="20"/>
      <w:szCs w:val="20"/>
    </w:rPr>
  </w:style>
  <w:style w:type="character" w:customStyle="1" w:styleId="CommentaireCar">
    <w:name w:val="Commentaire Car"/>
    <w:basedOn w:val="Policepardfaut"/>
    <w:link w:val="Commentaire"/>
    <w:uiPriority w:val="99"/>
    <w:rsid w:val="00A51BDE"/>
    <w:rPr>
      <w:sz w:val="20"/>
      <w:szCs w:val="20"/>
    </w:rPr>
  </w:style>
  <w:style w:type="paragraph" w:styleId="Objetducommentaire">
    <w:name w:val="annotation subject"/>
    <w:basedOn w:val="Commentaire"/>
    <w:next w:val="Commentaire"/>
    <w:link w:val="ObjetducommentaireCar"/>
    <w:uiPriority w:val="99"/>
    <w:semiHidden/>
    <w:unhideWhenUsed/>
    <w:rsid w:val="00A51BDE"/>
    <w:rPr>
      <w:b/>
      <w:bCs/>
    </w:rPr>
  </w:style>
  <w:style w:type="character" w:customStyle="1" w:styleId="ObjetducommentaireCar">
    <w:name w:val="Objet du commentaire Car"/>
    <w:basedOn w:val="CommentaireCar"/>
    <w:link w:val="Objetducommentaire"/>
    <w:uiPriority w:val="99"/>
    <w:semiHidden/>
    <w:rsid w:val="00A51BDE"/>
    <w:rPr>
      <w:b/>
      <w:bCs/>
      <w:sz w:val="20"/>
      <w:szCs w:val="20"/>
    </w:rPr>
  </w:style>
  <w:style w:type="paragraph" w:styleId="Textedebulles">
    <w:name w:val="Balloon Text"/>
    <w:basedOn w:val="Normal"/>
    <w:link w:val="TextedebullesCar"/>
    <w:uiPriority w:val="99"/>
    <w:semiHidden/>
    <w:unhideWhenUsed/>
    <w:rsid w:val="00A51B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1BDE"/>
    <w:rPr>
      <w:rFonts w:ascii="Segoe UI" w:hAnsi="Segoe UI" w:cs="Segoe UI"/>
      <w:sz w:val="18"/>
      <w:szCs w:val="18"/>
    </w:rPr>
  </w:style>
  <w:style w:type="paragraph" w:styleId="Rvision">
    <w:name w:val="Revision"/>
    <w:hidden/>
    <w:uiPriority w:val="99"/>
    <w:semiHidden/>
    <w:rsid w:val="0041113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27606">
      <w:bodyDiv w:val="1"/>
      <w:marLeft w:val="0"/>
      <w:marRight w:val="0"/>
      <w:marTop w:val="0"/>
      <w:marBottom w:val="0"/>
      <w:divBdr>
        <w:top w:val="none" w:sz="0" w:space="0" w:color="auto"/>
        <w:left w:val="none" w:sz="0" w:space="0" w:color="auto"/>
        <w:bottom w:val="none" w:sz="0" w:space="0" w:color="auto"/>
        <w:right w:val="none" w:sz="0" w:space="0" w:color="auto"/>
      </w:divBdr>
    </w:div>
    <w:div w:id="668680464">
      <w:bodyDiv w:val="1"/>
      <w:marLeft w:val="0"/>
      <w:marRight w:val="0"/>
      <w:marTop w:val="0"/>
      <w:marBottom w:val="0"/>
      <w:divBdr>
        <w:top w:val="none" w:sz="0" w:space="0" w:color="auto"/>
        <w:left w:val="none" w:sz="0" w:space="0" w:color="auto"/>
        <w:bottom w:val="none" w:sz="0" w:space="0" w:color="auto"/>
        <w:right w:val="none" w:sz="0" w:space="0" w:color="auto"/>
      </w:divBdr>
    </w:div>
    <w:div w:id="878084043">
      <w:bodyDiv w:val="1"/>
      <w:marLeft w:val="0"/>
      <w:marRight w:val="0"/>
      <w:marTop w:val="0"/>
      <w:marBottom w:val="0"/>
      <w:divBdr>
        <w:top w:val="none" w:sz="0" w:space="0" w:color="auto"/>
        <w:left w:val="none" w:sz="0" w:space="0" w:color="auto"/>
        <w:bottom w:val="none" w:sz="0" w:space="0" w:color="auto"/>
        <w:right w:val="none" w:sz="0" w:space="0" w:color="auto"/>
      </w:divBdr>
    </w:div>
    <w:div w:id="1272392121">
      <w:bodyDiv w:val="1"/>
      <w:marLeft w:val="0"/>
      <w:marRight w:val="0"/>
      <w:marTop w:val="0"/>
      <w:marBottom w:val="0"/>
      <w:divBdr>
        <w:top w:val="none" w:sz="0" w:space="0" w:color="auto"/>
        <w:left w:val="none" w:sz="0" w:space="0" w:color="auto"/>
        <w:bottom w:val="none" w:sz="0" w:space="0" w:color="auto"/>
        <w:right w:val="none" w:sz="0" w:space="0" w:color="auto"/>
      </w:divBdr>
    </w:div>
    <w:div w:id="156055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C62298-3EA8-4CD7-BACF-A4DC69E2C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55FB7-2A2C-4096-8E87-DB29D71D58B0}">
  <ds:schemaRefs>
    <ds:schemaRef ds:uri="http://schemas.microsoft.com/sharepoint/v3/contenttype/forms"/>
  </ds:schemaRefs>
</ds:datastoreItem>
</file>

<file path=customXml/itemProps3.xml><?xml version="1.0" encoding="utf-8"?>
<ds:datastoreItem xmlns:ds="http://schemas.openxmlformats.org/officeDocument/2006/customXml" ds:itemID="{5B4EE734-2582-41B0-80D1-154C5CB6D36D}">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3488</Words>
  <Characters>19190</Characters>
  <Application>Microsoft Office Word</Application>
  <DocSecurity>0</DocSecurity>
  <Lines>159</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cp:revision>
  <dcterms:created xsi:type="dcterms:W3CDTF">2024-11-05T15:10:00Z</dcterms:created>
  <dcterms:modified xsi:type="dcterms:W3CDTF">2024-11-05T15:10:00Z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