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D975" w14:textId="77777777" w:rsidR="00C34CA6" w:rsidRPr="00F0690E" w:rsidRDefault="00C34CA6" w:rsidP="00294F8A">
      <w:pPr>
        <w:jc w:val="center"/>
        <w:rPr>
          <w:rFonts w:ascii="Times New Roman" w:hAnsi="Times New Roman" w:cs="Times New Roman"/>
          <w:b/>
          <w:bCs/>
          <w:sz w:val="24"/>
          <w:szCs w:val="24"/>
        </w:rPr>
      </w:pPr>
    </w:p>
    <w:p w14:paraId="4E4EE6A4" w14:textId="39C628D2" w:rsidR="00294F8A" w:rsidRPr="00F0690E" w:rsidRDefault="00294F8A" w:rsidP="00294F8A">
      <w:pPr>
        <w:jc w:val="center"/>
        <w:rPr>
          <w:rFonts w:ascii="Times New Roman" w:hAnsi="Times New Roman" w:cs="Times New Roman"/>
          <w:b/>
          <w:bCs/>
          <w:sz w:val="24"/>
          <w:szCs w:val="24"/>
          <w:lang w:val="de-DE"/>
        </w:rPr>
      </w:pPr>
      <w:r w:rsidRPr="00F0690E">
        <w:rPr>
          <w:rFonts w:ascii="Times New Roman" w:hAnsi="Times New Roman" w:cs="Times New Roman"/>
          <w:b/>
          <w:bCs/>
          <w:sz w:val="24"/>
          <w:szCs w:val="24"/>
          <w:lang w:val="de-DE"/>
        </w:rPr>
        <w:t>La Deutsche Gesellschaft für Internationale Zusammenarbeit (GIZ) GmbH,</w:t>
      </w:r>
    </w:p>
    <w:p w14:paraId="43F30E73" w14:textId="58C3868E" w:rsidR="00294F8A" w:rsidRPr="00F0690E" w:rsidRDefault="00294F8A" w:rsidP="00294F8A">
      <w:pPr>
        <w:jc w:val="center"/>
        <w:rPr>
          <w:rFonts w:ascii="Times New Roman" w:hAnsi="Times New Roman" w:cs="Times New Roman"/>
          <w:b/>
          <w:bCs/>
          <w:sz w:val="24"/>
          <w:szCs w:val="24"/>
        </w:rPr>
      </w:pPr>
      <w:r w:rsidRPr="00F0690E">
        <w:rPr>
          <w:rFonts w:ascii="Times New Roman" w:hAnsi="Times New Roman" w:cs="Times New Roman"/>
          <w:b/>
          <w:bCs/>
          <w:sz w:val="24"/>
          <w:szCs w:val="24"/>
        </w:rPr>
        <w:t>Coopération allemande au développement en Mauritanie</w:t>
      </w:r>
    </w:p>
    <w:p w14:paraId="5E7E28B1" w14:textId="77777777" w:rsidR="00294F8A" w:rsidRPr="00F0690E" w:rsidRDefault="00294F8A" w:rsidP="00294F8A">
      <w:pPr>
        <w:rPr>
          <w:rFonts w:ascii="Times New Roman" w:hAnsi="Times New Roman" w:cs="Times New Roman"/>
          <w:b/>
          <w:bCs/>
          <w:sz w:val="24"/>
          <w:szCs w:val="24"/>
        </w:rPr>
      </w:pPr>
    </w:p>
    <w:p w14:paraId="19399076" w14:textId="05CD7DE3" w:rsidR="00B15C41" w:rsidRDefault="00B15C41" w:rsidP="00294F8A">
      <w:pPr>
        <w:jc w:val="center"/>
        <w:rPr>
          <w:rFonts w:ascii="Times New Roman" w:hAnsi="Times New Roman" w:cs="Times New Roman"/>
          <w:b/>
          <w:bCs/>
          <w:sz w:val="28"/>
          <w:szCs w:val="28"/>
        </w:rPr>
      </w:pPr>
      <w:r>
        <w:rPr>
          <w:rFonts w:ascii="Times New Roman" w:hAnsi="Times New Roman" w:cs="Times New Roman"/>
          <w:b/>
          <w:bCs/>
          <w:sz w:val="28"/>
          <w:szCs w:val="28"/>
        </w:rPr>
        <w:t>A</w:t>
      </w:r>
      <w:r w:rsidRPr="00B15C41">
        <w:rPr>
          <w:rFonts w:ascii="Times New Roman" w:hAnsi="Times New Roman" w:cs="Times New Roman"/>
          <w:b/>
          <w:bCs/>
          <w:sz w:val="28"/>
          <w:szCs w:val="28"/>
        </w:rPr>
        <w:t xml:space="preserve">cquisition de matériels informatiques pour les communes de Kiffa, Sélibabi et </w:t>
      </w:r>
      <w:proofErr w:type="spellStart"/>
      <w:r w:rsidRPr="00B15C41">
        <w:rPr>
          <w:rFonts w:ascii="Times New Roman" w:hAnsi="Times New Roman" w:cs="Times New Roman"/>
          <w:b/>
          <w:bCs/>
          <w:sz w:val="28"/>
          <w:szCs w:val="28"/>
        </w:rPr>
        <w:t>Aioun</w:t>
      </w:r>
      <w:proofErr w:type="spellEnd"/>
      <w:r w:rsidRPr="00B15C41">
        <w:rPr>
          <w:rFonts w:ascii="Times New Roman" w:hAnsi="Times New Roman" w:cs="Times New Roman"/>
          <w:b/>
          <w:bCs/>
          <w:sz w:val="28"/>
          <w:szCs w:val="28"/>
        </w:rPr>
        <w:t xml:space="preserve"> </w:t>
      </w:r>
    </w:p>
    <w:p w14:paraId="01405032" w14:textId="5B2E45D3" w:rsidR="00294F8A" w:rsidRPr="00F0690E" w:rsidRDefault="00294F8A" w:rsidP="00294F8A">
      <w:pPr>
        <w:jc w:val="center"/>
        <w:rPr>
          <w:rFonts w:ascii="Times New Roman" w:hAnsi="Times New Roman" w:cs="Times New Roman"/>
          <w:b/>
          <w:bCs/>
          <w:sz w:val="24"/>
          <w:szCs w:val="24"/>
        </w:rPr>
      </w:pPr>
      <w:r w:rsidRPr="00F0690E">
        <w:rPr>
          <w:rFonts w:ascii="Times New Roman" w:hAnsi="Times New Roman" w:cs="Times New Roman"/>
          <w:b/>
          <w:bCs/>
          <w:sz w:val="24"/>
          <w:szCs w:val="24"/>
        </w:rPr>
        <w:t xml:space="preserve">Projet : </w:t>
      </w:r>
      <w:proofErr w:type="spellStart"/>
      <w:r w:rsidR="00736613" w:rsidRPr="00F0690E">
        <w:rPr>
          <w:rFonts w:ascii="Times New Roman" w:hAnsi="Times New Roman" w:cs="Times New Roman"/>
          <w:b/>
          <w:bCs/>
          <w:sz w:val="24"/>
          <w:szCs w:val="24"/>
        </w:rPr>
        <w:t>Procommune</w:t>
      </w:r>
      <w:proofErr w:type="spellEnd"/>
      <w:r w:rsidR="00736613" w:rsidRPr="00F0690E">
        <w:rPr>
          <w:rFonts w:ascii="Times New Roman" w:hAnsi="Times New Roman" w:cs="Times New Roman"/>
          <w:b/>
          <w:bCs/>
          <w:sz w:val="24"/>
          <w:szCs w:val="24"/>
        </w:rPr>
        <w:t xml:space="preserve"> </w:t>
      </w:r>
    </w:p>
    <w:p w14:paraId="1B514DC8" w14:textId="7844F2CD" w:rsidR="00294F8A" w:rsidRPr="00F0690E" w:rsidRDefault="00294F8A" w:rsidP="00294F8A">
      <w:pPr>
        <w:jc w:val="center"/>
        <w:rPr>
          <w:rFonts w:ascii="Times New Roman" w:hAnsi="Times New Roman" w:cs="Times New Roman"/>
          <w:b/>
          <w:bCs/>
          <w:sz w:val="24"/>
          <w:szCs w:val="24"/>
        </w:rPr>
      </w:pPr>
      <w:r w:rsidRPr="00F0690E">
        <w:rPr>
          <w:rFonts w:ascii="Times New Roman" w:hAnsi="Times New Roman" w:cs="Times New Roman"/>
          <w:b/>
          <w:bCs/>
          <w:sz w:val="24"/>
          <w:szCs w:val="24"/>
        </w:rPr>
        <w:t xml:space="preserve">PN : </w:t>
      </w:r>
      <w:r w:rsidR="00736613" w:rsidRPr="00F0690E">
        <w:rPr>
          <w:rFonts w:ascii="Times New Roman" w:hAnsi="Times New Roman" w:cs="Times New Roman"/>
          <w:b/>
          <w:bCs/>
          <w:sz w:val="24"/>
          <w:szCs w:val="24"/>
        </w:rPr>
        <w:t>G-012420-001</w:t>
      </w:r>
    </w:p>
    <w:p w14:paraId="1921AD4E" w14:textId="77777777" w:rsidR="00294F8A" w:rsidRPr="00F0690E" w:rsidRDefault="00294F8A" w:rsidP="00294F8A">
      <w:pPr>
        <w:rPr>
          <w:rFonts w:ascii="Times New Roman" w:hAnsi="Times New Roman" w:cs="Times New Roman"/>
          <w:b/>
          <w:bCs/>
          <w:sz w:val="24"/>
          <w:szCs w:val="24"/>
        </w:rPr>
      </w:pPr>
    </w:p>
    <w:p w14:paraId="3C02386E" w14:textId="77777777" w:rsidR="00294F8A" w:rsidRPr="00F0690E" w:rsidRDefault="00294F8A" w:rsidP="00294F8A">
      <w:pPr>
        <w:rPr>
          <w:rFonts w:ascii="Times New Roman" w:hAnsi="Times New Roman" w:cs="Times New Roman"/>
          <w:b/>
          <w:bCs/>
          <w:sz w:val="24"/>
          <w:szCs w:val="24"/>
        </w:rPr>
      </w:pPr>
    </w:p>
    <w:p w14:paraId="3C3BA0CD" w14:textId="77777777" w:rsidR="00294F8A" w:rsidRPr="00F0690E" w:rsidRDefault="00294F8A" w:rsidP="00294F8A">
      <w:pPr>
        <w:rPr>
          <w:rFonts w:ascii="Times New Roman" w:hAnsi="Times New Roman" w:cs="Times New Roman"/>
          <w:b/>
          <w:bCs/>
          <w:sz w:val="24"/>
          <w:szCs w:val="24"/>
        </w:rPr>
      </w:pPr>
    </w:p>
    <w:p w14:paraId="5694A98B" w14:textId="77777777" w:rsidR="00294F8A" w:rsidRPr="00F0690E" w:rsidRDefault="00294F8A" w:rsidP="00294F8A">
      <w:pPr>
        <w:rPr>
          <w:rFonts w:ascii="Times New Roman" w:hAnsi="Times New Roman" w:cs="Times New Roman"/>
          <w:b/>
          <w:bCs/>
          <w:sz w:val="24"/>
          <w:szCs w:val="24"/>
        </w:rPr>
      </w:pPr>
    </w:p>
    <w:tbl>
      <w:tblPr>
        <w:tblW w:w="0" w:type="auto"/>
        <w:tblBorders>
          <w:top w:val="single" w:sz="4" w:space="0" w:color="auto"/>
        </w:tblBorders>
        <w:tblLook w:val="04A0" w:firstRow="1" w:lastRow="0" w:firstColumn="1" w:lastColumn="0" w:noHBand="0" w:noVBand="1"/>
      </w:tblPr>
      <w:tblGrid>
        <w:gridCol w:w="9072"/>
      </w:tblGrid>
      <w:tr w:rsidR="00294F8A" w:rsidRPr="00F0690E" w14:paraId="4BBB387A" w14:textId="77777777" w:rsidTr="00551642">
        <w:tc>
          <w:tcPr>
            <w:tcW w:w="9200" w:type="dxa"/>
          </w:tcPr>
          <w:p w14:paraId="203927DE" w14:textId="77777777" w:rsidR="00294F8A" w:rsidRPr="00F0690E" w:rsidRDefault="00294F8A" w:rsidP="00294F8A">
            <w:pPr>
              <w:rPr>
                <w:rFonts w:ascii="Times New Roman" w:hAnsi="Times New Roman" w:cs="Times New Roman"/>
                <w:b/>
                <w:bCs/>
                <w:sz w:val="24"/>
                <w:szCs w:val="24"/>
              </w:rPr>
            </w:pPr>
          </w:p>
        </w:tc>
      </w:tr>
    </w:tbl>
    <w:p w14:paraId="68728F70" w14:textId="77777777" w:rsidR="00294F8A" w:rsidRPr="00F0690E" w:rsidRDefault="00294F8A" w:rsidP="00294F8A">
      <w:pPr>
        <w:rPr>
          <w:rFonts w:ascii="Times New Roman" w:hAnsi="Times New Roman" w:cs="Times New Roman"/>
          <w:sz w:val="24"/>
          <w:szCs w:val="24"/>
        </w:rPr>
      </w:pPr>
    </w:p>
    <w:p w14:paraId="0DF5A3D7" w14:textId="77777777" w:rsidR="00294F8A" w:rsidRPr="00F0690E" w:rsidRDefault="00294F8A" w:rsidP="00294F8A">
      <w:pPr>
        <w:jc w:val="center"/>
        <w:rPr>
          <w:rFonts w:ascii="Times New Roman" w:hAnsi="Times New Roman" w:cs="Times New Roman"/>
          <w:sz w:val="24"/>
          <w:szCs w:val="24"/>
        </w:rPr>
      </w:pPr>
      <w:r w:rsidRPr="00F0690E">
        <w:rPr>
          <w:rFonts w:ascii="Times New Roman" w:hAnsi="Times New Roman" w:cs="Times New Roman"/>
          <w:b/>
          <w:bCs/>
          <w:sz w:val="24"/>
          <w:szCs w:val="24"/>
        </w:rPr>
        <w:t>Lieu de travail</w:t>
      </w:r>
      <w:r w:rsidRPr="00F0690E">
        <w:rPr>
          <w:rFonts w:ascii="Times New Roman" w:hAnsi="Times New Roman" w:cs="Times New Roman"/>
          <w:sz w:val="24"/>
          <w:szCs w:val="24"/>
        </w:rPr>
        <w:t xml:space="preserve"> : </w:t>
      </w:r>
      <w:r w:rsidRPr="00F0690E">
        <w:rPr>
          <w:rFonts w:ascii="Times New Roman" w:hAnsi="Times New Roman" w:cs="Times New Roman"/>
          <w:b/>
          <w:bCs/>
          <w:sz w:val="24"/>
          <w:szCs w:val="24"/>
        </w:rPr>
        <w:t>Nouakchott</w:t>
      </w:r>
    </w:p>
    <w:p w14:paraId="144D9FFD" w14:textId="287CC612" w:rsidR="00294F8A" w:rsidRPr="00F0690E" w:rsidRDefault="00294F8A" w:rsidP="00294F8A">
      <w:pPr>
        <w:jc w:val="center"/>
        <w:rPr>
          <w:rFonts w:ascii="Times New Roman" w:hAnsi="Times New Roman" w:cs="Times New Roman"/>
          <w:sz w:val="24"/>
          <w:szCs w:val="24"/>
        </w:rPr>
      </w:pPr>
      <w:r w:rsidRPr="00F0690E">
        <w:rPr>
          <w:rFonts w:ascii="Times New Roman" w:hAnsi="Times New Roman" w:cs="Times New Roman"/>
          <w:b/>
          <w:bCs/>
          <w:sz w:val="24"/>
          <w:szCs w:val="24"/>
        </w:rPr>
        <w:t>Durée et période de la soumission</w:t>
      </w:r>
      <w:r w:rsidR="00C34CA6" w:rsidRPr="00F0690E">
        <w:rPr>
          <w:rFonts w:ascii="Times New Roman" w:hAnsi="Times New Roman" w:cs="Times New Roman"/>
          <w:sz w:val="24"/>
          <w:szCs w:val="24"/>
        </w:rPr>
        <w:t> :</w:t>
      </w:r>
    </w:p>
    <w:p w14:paraId="1094721F" w14:textId="7364D9F7" w:rsidR="00294F8A" w:rsidRPr="00F0690E" w:rsidRDefault="00294F8A" w:rsidP="00294F8A">
      <w:pPr>
        <w:jc w:val="center"/>
        <w:rPr>
          <w:rFonts w:ascii="Times New Roman" w:hAnsi="Times New Roman" w:cs="Times New Roman"/>
          <w:sz w:val="24"/>
          <w:szCs w:val="24"/>
        </w:rPr>
      </w:pPr>
      <w:r w:rsidRPr="00F0690E">
        <w:rPr>
          <w:rFonts w:ascii="Times New Roman" w:hAnsi="Times New Roman" w:cs="Times New Roman"/>
          <w:b/>
          <w:bCs/>
          <w:sz w:val="24"/>
          <w:szCs w:val="24"/>
        </w:rPr>
        <w:t>Délai de soumission de l’offre</w:t>
      </w:r>
      <w:r w:rsidR="00C34CA6" w:rsidRPr="00F0690E">
        <w:rPr>
          <w:rFonts w:ascii="Times New Roman" w:hAnsi="Times New Roman" w:cs="Times New Roman"/>
          <w:sz w:val="24"/>
          <w:szCs w:val="24"/>
        </w:rPr>
        <w:t xml:space="preserve"> : </w:t>
      </w:r>
    </w:p>
    <w:p w14:paraId="29EABB65" w14:textId="6CFBE950" w:rsidR="00294F8A" w:rsidRPr="00F0690E" w:rsidRDefault="00294F8A" w:rsidP="00294F8A">
      <w:pPr>
        <w:jc w:val="center"/>
        <w:rPr>
          <w:rFonts w:ascii="Times New Roman" w:hAnsi="Times New Roman" w:cs="Times New Roman"/>
          <w:b/>
          <w:snapToGrid w:val="0"/>
          <w:color w:val="C00000"/>
          <w:kern w:val="0"/>
          <w:sz w:val="32"/>
          <w:szCs w:val="32"/>
          <w14:ligatures w14:val="none"/>
        </w:rPr>
      </w:pPr>
      <w:r w:rsidRPr="00F0690E">
        <w:rPr>
          <w:rFonts w:ascii="Times New Roman" w:hAnsi="Times New Roman" w:cs="Times New Roman"/>
          <w:b/>
          <w:snapToGrid w:val="0"/>
          <w:color w:val="C00000"/>
          <w:kern w:val="0"/>
          <w:sz w:val="32"/>
          <w:szCs w:val="32"/>
          <w14:ligatures w14:val="none"/>
        </w:rPr>
        <w:t xml:space="preserve">Termes de Références – </w:t>
      </w:r>
      <w:bookmarkStart w:id="0" w:name="_Hlk103965084"/>
      <w:r w:rsidRPr="00F0690E">
        <w:rPr>
          <w:rFonts w:ascii="Times New Roman" w:hAnsi="Times New Roman" w:cs="Times New Roman"/>
          <w:b/>
          <w:snapToGrid w:val="0"/>
          <w:color w:val="C00000"/>
          <w:kern w:val="0"/>
          <w:sz w:val="32"/>
          <w:szCs w:val="32"/>
          <w14:ligatures w14:val="none"/>
        </w:rPr>
        <w:t>DAO</w:t>
      </w:r>
      <w:bookmarkEnd w:id="0"/>
    </w:p>
    <w:p w14:paraId="2D23EB02" w14:textId="77777777" w:rsidR="00294F8A" w:rsidRPr="00F0690E" w:rsidRDefault="00294F8A" w:rsidP="00294F8A">
      <w:pPr>
        <w:jc w:val="center"/>
        <w:rPr>
          <w:rFonts w:ascii="Times New Roman" w:hAnsi="Times New Roman" w:cs="Times New Roman"/>
          <w:b/>
          <w:bCs/>
          <w:sz w:val="24"/>
          <w:szCs w:val="24"/>
        </w:rPr>
      </w:pPr>
    </w:p>
    <w:p w14:paraId="01F7E4F8" w14:textId="77777777" w:rsidR="00C34CA6" w:rsidRPr="00F0690E" w:rsidRDefault="00C34CA6" w:rsidP="00294F8A">
      <w:pPr>
        <w:jc w:val="center"/>
        <w:rPr>
          <w:rFonts w:ascii="Times New Roman" w:hAnsi="Times New Roman" w:cs="Times New Roman"/>
          <w:b/>
          <w:bCs/>
          <w:sz w:val="24"/>
          <w:szCs w:val="24"/>
        </w:rPr>
      </w:pPr>
    </w:p>
    <w:p w14:paraId="103A463D" w14:textId="77777777" w:rsidR="00C34CA6" w:rsidRPr="00F0690E" w:rsidRDefault="00C34CA6" w:rsidP="00294F8A">
      <w:pPr>
        <w:jc w:val="center"/>
        <w:rPr>
          <w:rFonts w:ascii="Times New Roman" w:hAnsi="Times New Roman" w:cs="Times New Roman"/>
          <w:b/>
          <w:bCs/>
          <w:sz w:val="24"/>
          <w:szCs w:val="24"/>
        </w:rPr>
      </w:pPr>
    </w:p>
    <w:p w14:paraId="2FDFF3B2" w14:textId="77777777" w:rsidR="00C34CA6" w:rsidRPr="00F0690E" w:rsidRDefault="00C34CA6" w:rsidP="00294F8A">
      <w:pPr>
        <w:jc w:val="center"/>
        <w:rPr>
          <w:rFonts w:ascii="Times New Roman" w:hAnsi="Times New Roman" w:cs="Times New Roman"/>
          <w:b/>
          <w:bCs/>
          <w:sz w:val="24"/>
          <w:szCs w:val="24"/>
        </w:rPr>
      </w:pPr>
    </w:p>
    <w:p w14:paraId="0E243BFD" w14:textId="77777777" w:rsidR="00C34CA6" w:rsidRPr="00F0690E" w:rsidRDefault="00C34CA6" w:rsidP="00294F8A">
      <w:pPr>
        <w:jc w:val="center"/>
        <w:rPr>
          <w:rFonts w:ascii="Times New Roman" w:hAnsi="Times New Roman" w:cs="Times New Roman"/>
          <w:b/>
          <w:bCs/>
          <w:sz w:val="24"/>
          <w:szCs w:val="24"/>
        </w:rPr>
      </w:pPr>
    </w:p>
    <w:p w14:paraId="62601A82" w14:textId="77777777" w:rsidR="00C34CA6" w:rsidRPr="00F0690E" w:rsidRDefault="00C34CA6" w:rsidP="00294F8A">
      <w:pPr>
        <w:jc w:val="center"/>
        <w:rPr>
          <w:rFonts w:ascii="Times New Roman" w:hAnsi="Times New Roman" w:cs="Times New Roman"/>
          <w:b/>
          <w:bCs/>
          <w:sz w:val="24"/>
          <w:szCs w:val="24"/>
        </w:rPr>
      </w:pPr>
    </w:p>
    <w:p w14:paraId="5DD57203" w14:textId="77777777" w:rsidR="00C34CA6" w:rsidRPr="00F0690E" w:rsidRDefault="00C34CA6" w:rsidP="00294F8A">
      <w:pPr>
        <w:jc w:val="center"/>
        <w:rPr>
          <w:rFonts w:ascii="Times New Roman" w:hAnsi="Times New Roman" w:cs="Times New Roman"/>
          <w:b/>
          <w:bCs/>
          <w:sz w:val="24"/>
          <w:szCs w:val="24"/>
        </w:rPr>
      </w:pPr>
    </w:p>
    <w:p w14:paraId="3A973CE8" w14:textId="77777777" w:rsidR="00C34CA6" w:rsidRPr="00F0690E" w:rsidRDefault="00C34CA6" w:rsidP="00294F8A">
      <w:pPr>
        <w:jc w:val="center"/>
        <w:rPr>
          <w:rFonts w:ascii="Times New Roman" w:hAnsi="Times New Roman" w:cs="Times New Roman"/>
          <w:b/>
          <w:bCs/>
          <w:sz w:val="24"/>
          <w:szCs w:val="24"/>
        </w:rPr>
      </w:pPr>
    </w:p>
    <w:p w14:paraId="77328C12" w14:textId="77777777" w:rsidR="00C34CA6" w:rsidRPr="00F0690E" w:rsidRDefault="00C34CA6" w:rsidP="00294F8A">
      <w:pPr>
        <w:jc w:val="center"/>
        <w:rPr>
          <w:rFonts w:ascii="Times New Roman" w:hAnsi="Times New Roman" w:cs="Times New Roman"/>
          <w:b/>
          <w:bCs/>
          <w:sz w:val="24"/>
          <w:szCs w:val="24"/>
        </w:rPr>
      </w:pPr>
    </w:p>
    <w:p w14:paraId="55384F17" w14:textId="77777777" w:rsidR="009B1EA2" w:rsidRPr="00F0690E" w:rsidRDefault="009B1EA2" w:rsidP="00294F8A">
      <w:pPr>
        <w:jc w:val="center"/>
        <w:rPr>
          <w:rFonts w:ascii="Times New Roman" w:hAnsi="Times New Roman" w:cs="Times New Roman"/>
          <w:b/>
          <w:bCs/>
          <w:sz w:val="24"/>
          <w:szCs w:val="24"/>
        </w:rPr>
      </w:pPr>
    </w:p>
    <w:p w14:paraId="1FAE2846" w14:textId="77777777" w:rsidR="00C34CA6" w:rsidRDefault="00C34CA6" w:rsidP="00294F8A">
      <w:pPr>
        <w:jc w:val="center"/>
        <w:rPr>
          <w:rFonts w:ascii="Times New Roman" w:hAnsi="Times New Roman" w:cs="Times New Roman"/>
          <w:b/>
          <w:bCs/>
          <w:sz w:val="24"/>
          <w:szCs w:val="24"/>
        </w:rPr>
      </w:pPr>
    </w:p>
    <w:p w14:paraId="1193897E" w14:textId="77777777" w:rsidR="00F0690E" w:rsidRPr="00F0690E" w:rsidRDefault="00F0690E" w:rsidP="00294F8A">
      <w:pPr>
        <w:jc w:val="center"/>
        <w:rPr>
          <w:rFonts w:ascii="Times New Roman" w:hAnsi="Times New Roman" w:cs="Times New Roman"/>
          <w:b/>
          <w:bCs/>
          <w:sz w:val="24"/>
          <w:szCs w:val="24"/>
        </w:rPr>
      </w:pPr>
    </w:p>
    <w:p w14:paraId="55FB72FB" w14:textId="77777777" w:rsidR="00294F8A" w:rsidRPr="00F0690E" w:rsidRDefault="00294F8A" w:rsidP="00294F8A">
      <w:pPr>
        <w:rPr>
          <w:rFonts w:ascii="Times New Roman" w:hAnsi="Times New Roman" w:cs="Times New Roman"/>
          <w:b/>
          <w:bCs/>
          <w:sz w:val="24"/>
          <w:szCs w:val="24"/>
        </w:rPr>
      </w:pPr>
    </w:p>
    <w:tbl>
      <w:tblPr>
        <w:tblStyle w:val="TableauGrille4-Accentuation1"/>
        <w:tblW w:w="0" w:type="auto"/>
        <w:tblLayout w:type="fixed"/>
        <w:tblLook w:val="04A0" w:firstRow="1" w:lastRow="0" w:firstColumn="1" w:lastColumn="0" w:noHBand="0" w:noVBand="1"/>
      </w:tblPr>
      <w:tblGrid>
        <w:gridCol w:w="2689"/>
        <w:gridCol w:w="6327"/>
      </w:tblGrid>
      <w:tr w:rsidR="00736613" w:rsidRPr="00F0690E" w14:paraId="62406F1C" w14:textId="77777777" w:rsidTr="006B30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DCA436" w14:textId="77777777" w:rsidR="00736613" w:rsidRPr="00F0690E" w:rsidRDefault="00736613" w:rsidP="005415C1">
            <w:pPr>
              <w:rPr>
                <w:rFonts w:ascii="Times New Roman" w:hAnsi="Times New Roman" w:cs="Times New Roman"/>
                <w:b w:val="0"/>
                <w:bCs w:val="0"/>
              </w:rPr>
            </w:pPr>
            <w:r w:rsidRPr="00F0690E">
              <w:rPr>
                <w:rFonts w:ascii="Times New Roman" w:hAnsi="Times New Roman" w:cs="Times New Roman"/>
              </w:rPr>
              <w:t xml:space="preserve">Projet :    </w:t>
            </w:r>
          </w:p>
        </w:tc>
        <w:tc>
          <w:tcPr>
            <w:tcW w:w="6327" w:type="dxa"/>
          </w:tcPr>
          <w:p w14:paraId="5F9495B7" w14:textId="77777777" w:rsidR="00736613" w:rsidRPr="00F0690E" w:rsidRDefault="00736613" w:rsidP="005415C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proofErr w:type="spellStart"/>
            <w:r w:rsidRPr="00F0690E">
              <w:rPr>
                <w:rFonts w:ascii="Times New Roman" w:hAnsi="Times New Roman" w:cs="Times New Roman"/>
              </w:rPr>
              <w:t>Procommune</w:t>
            </w:r>
            <w:proofErr w:type="spellEnd"/>
          </w:p>
        </w:tc>
      </w:tr>
      <w:tr w:rsidR="00736613" w:rsidRPr="00F0690E" w14:paraId="69BDE54A" w14:textId="77777777" w:rsidTr="006B3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F37902" w14:textId="77777777" w:rsidR="00736613" w:rsidRPr="00F0690E" w:rsidRDefault="00736613" w:rsidP="005415C1">
            <w:pPr>
              <w:rPr>
                <w:rFonts w:ascii="Times New Roman" w:hAnsi="Times New Roman" w:cs="Times New Roman"/>
                <w:b w:val="0"/>
                <w:bCs w:val="0"/>
              </w:rPr>
            </w:pPr>
            <w:r w:rsidRPr="00F0690E">
              <w:rPr>
                <w:rFonts w:ascii="Times New Roman" w:hAnsi="Times New Roman" w:cs="Times New Roman"/>
              </w:rPr>
              <w:t xml:space="preserve">Objectif :  </w:t>
            </w:r>
          </w:p>
        </w:tc>
        <w:tc>
          <w:tcPr>
            <w:tcW w:w="6327" w:type="dxa"/>
          </w:tcPr>
          <w:p w14:paraId="03763AE4" w14:textId="77777777" w:rsidR="00736613" w:rsidRPr="00F0690E" w:rsidRDefault="00736613" w:rsidP="005415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 xml:space="preserve">Acquisition d’équipements informatiques pour les communes de </w:t>
            </w:r>
            <w:r w:rsidRPr="00F0690E">
              <w:rPr>
                <w:rFonts w:ascii="Times New Roman" w:hAnsi="Times New Roman" w:cs="Times New Roman"/>
                <w:b/>
                <w:bCs/>
              </w:rPr>
              <w:t xml:space="preserve">Kiffa, Sélibabi et </w:t>
            </w:r>
            <w:proofErr w:type="spellStart"/>
            <w:r w:rsidRPr="00F0690E">
              <w:rPr>
                <w:rFonts w:ascii="Times New Roman" w:hAnsi="Times New Roman" w:cs="Times New Roman"/>
                <w:b/>
                <w:bCs/>
              </w:rPr>
              <w:t>Aioun</w:t>
            </w:r>
            <w:proofErr w:type="spellEnd"/>
          </w:p>
        </w:tc>
      </w:tr>
      <w:tr w:rsidR="00736613" w:rsidRPr="00F0690E" w14:paraId="2EACAA1C" w14:textId="77777777" w:rsidTr="006B30FA">
        <w:trPr>
          <w:trHeight w:val="1491"/>
        </w:trPr>
        <w:tc>
          <w:tcPr>
            <w:cnfStyle w:val="001000000000" w:firstRow="0" w:lastRow="0" w:firstColumn="1" w:lastColumn="0" w:oddVBand="0" w:evenVBand="0" w:oddHBand="0" w:evenHBand="0" w:firstRowFirstColumn="0" w:firstRowLastColumn="0" w:lastRowFirstColumn="0" w:lastRowLastColumn="0"/>
            <w:tcW w:w="2689" w:type="dxa"/>
          </w:tcPr>
          <w:p w14:paraId="35122505" w14:textId="77777777" w:rsidR="00736613" w:rsidRPr="00F0690E" w:rsidRDefault="00736613" w:rsidP="005415C1">
            <w:pPr>
              <w:autoSpaceDE w:val="0"/>
              <w:autoSpaceDN w:val="0"/>
              <w:adjustRightInd w:val="0"/>
              <w:rPr>
                <w:rFonts w:ascii="Times New Roman" w:hAnsi="Times New Roman" w:cs="Times New Roman"/>
                <w:b w:val="0"/>
                <w:bCs w:val="0"/>
              </w:rPr>
            </w:pPr>
            <w:r w:rsidRPr="00F0690E">
              <w:rPr>
                <w:rFonts w:ascii="Times New Roman" w:hAnsi="Times New Roman" w:cs="Times New Roman"/>
              </w:rPr>
              <w:t xml:space="preserve">Objectifs spécifiques :  </w:t>
            </w:r>
          </w:p>
          <w:p w14:paraId="14230231" w14:textId="77777777" w:rsidR="00736613" w:rsidRPr="00F0690E" w:rsidRDefault="00736613" w:rsidP="005415C1">
            <w:pPr>
              <w:rPr>
                <w:rFonts w:ascii="Times New Roman" w:hAnsi="Times New Roman" w:cs="Times New Roman"/>
                <w:b w:val="0"/>
                <w:bCs w:val="0"/>
              </w:rPr>
            </w:pPr>
          </w:p>
        </w:tc>
        <w:tc>
          <w:tcPr>
            <w:tcW w:w="6327" w:type="dxa"/>
          </w:tcPr>
          <w:p w14:paraId="1E17CF52" w14:textId="77777777" w:rsidR="00736613" w:rsidRPr="00F0690E" w:rsidRDefault="00736613" w:rsidP="005415C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La mission du prestataire consistera à :</w:t>
            </w:r>
          </w:p>
          <w:p w14:paraId="12793523" w14:textId="77777777" w:rsidR="00736613" w:rsidRPr="00F0690E" w:rsidRDefault="00736613" w:rsidP="00736613">
            <w:pPr>
              <w:pStyle w:val="Paragraphedeliste"/>
              <w:numPr>
                <w:ilvl w:val="0"/>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 xml:space="preserve">Acquérir </w:t>
            </w:r>
            <w:bookmarkStart w:id="1" w:name="_Hlk210125261"/>
            <w:r w:rsidRPr="00F0690E">
              <w:rPr>
                <w:rFonts w:ascii="Times New Roman" w:hAnsi="Times New Roman" w:cs="Times New Roman"/>
              </w:rPr>
              <w:t>de matériel informatique</w:t>
            </w:r>
            <w:bookmarkEnd w:id="1"/>
          </w:p>
          <w:p w14:paraId="4EF849F8" w14:textId="77777777" w:rsidR="00736613" w:rsidRPr="00F0690E" w:rsidRDefault="00736613" w:rsidP="00736613">
            <w:pPr>
              <w:pStyle w:val="Paragraphedeliste"/>
              <w:numPr>
                <w:ilvl w:val="0"/>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 xml:space="preserve">Procéder à la livraison selon un planning de livraison </w:t>
            </w:r>
          </w:p>
          <w:p w14:paraId="263A8929" w14:textId="77777777" w:rsidR="00736613" w:rsidRPr="00F0690E" w:rsidRDefault="00736613" w:rsidP="00736613">
            <w:pPr>
              <w:pStyle w:val="Paragraphedeliste"/>
              <w:numPr>
                <w:ilvl w:val="0"/>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Installer le matériel et le rendre fonctionnel</w:t>
            </w:r>
          </w:p>
        </w:tc>
      </w:tr>
      <w:tr w:rsidR="00736613" w:rsidRPr="00F0690E" w14:paraId="7478C8EC" w14:textId="77777777" w:rsidTr="006B3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06C133" w14:textId="77777777" w:rsidR="00736613" w:rsidRPr="00F0690E" w:rsidRDefault="00736613" w:rsidP="005415C1">
            <w:pPr>
              <w:autoSpaceDE w:val="0"/>
              <w:autoSpaceDN w:val="0"/>
              <w:adjustRightInd w:val="0"/>
              <w:rPr>
                <w:rFonts w:ascii="Times New Roman" w:hAnsi="Times New Roman" w:cs="Times New Roman"/>
                <w:b w:val="0"/>
                <w:bCs w:val="0"/>
              </w:rPr>
            </w:pPr>
            <w:r w:rsidRPr="00F0690E">
              <w:rPr>
                <w:rFonts w:ascii="Times New Roman" w:hAnsi="Times New Roman" w:cs="Times New Roman"/>
              </w:rPr>
              <w:t xml:space="preserve">Lieux de livraison : </w:t>
            </w:r>
          </w:p>
        </w:tc>
        <w:tc>
          <w:tcPr>
            <w:tcW w:w="6327" w:type="dxa"/>
          </w:tcPr>
          <w:p w14:paraId="6B2E90E0" w14:textId="77777777" w:rsidR="00736613" w:rsidRPr="00F0690E" w:rsidRDefault="00736613" w:rsidP="005415C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 xml:space="preserve">Le prestataire est chargé d’assurer la livraison du matériel aux communes de Kiffa, Sélibabi et </w:t>
            </w:r>
            <w:proofErr w:type="spellStart"/>
            <w:r w:rsidRPr="00F0690E">
              <w:rPr>
                <w:rFonts w:ascii="Times New Roman" w:hAnsi="Times New Roman" w:cs="Times New Roman"/>
              </w:rPr>
              <w:t>Aioun</w:t>
            </w:r>
            <w:proofErr w:type="spellEnd"/>
            <w:r w:rsidRPr="00F0690E">
              <w:rPr>
                <w:rFonts w:ascii="Times New Roman" w:hAnsi="Times New Roman" w:cs="Times New Roman"/>
              </w:rPr>
              <w:t>.</w:t>
            </w:r>
          </w:p>
        </w:tc>
      </w:tr>
      <w:tr w:rsidR="00736613" w:rsidRPr="00F0690E" w14:paraId="093DE470" w14:textId="77777777" w:rsidTr="006B30FA">
        <w:tc>
          <w:tcPr>
            <w:cnfStyle w:val="001000000000" w:firstRow="0" w:lastRow="0" w:firstColumn="1" w:lastColumn="0" w:oddVBand="0" w:evenVBand="0" w:oddHBand="0" w:evenHBand="0" w:firstRowFirstColumn="0" w:firstRowLastColumn="0" w:lastRowFirstColumn="0" w:lastRowLastColumn="0"/>
            <w:tcW w:w="2689" w:type="dxa"/>
          </w:tcPr>
          <w:p w14:paraId="58C10722" w14:textId="77777777" w:rsidR="00736613" w:rsidRPr="00F0690E" w:rsidRDefault="00736613" w:rsidP="005415C1">
            <w:pPr>
              <w:autoSpaceDE w:val="0"/>
              <w:autoSpaceDN w:val="0"/>
              <w:adjustRightInd w:val="0"/>
              <w:rPr>
                <w:rFonts w:ascii="Times New Roman" w:hAnsi="Times New Roman" w:cs="Times New Roman"/>
                <w:b w:val="0"/>
                <w:bCs w:val="0"/>
              </w:rPr>
            </w:pPr>
            <w:r w:rsidRPr="00F0690E">
              <w:rPr>
                <w:rFonts w:ascii="Times New Roman" w:hAnsi="Times New Roman" w:cs="Times New Roman"/>
              </w:rPr>
              <w:t>Délai de livraison :</w:t>
            </w:r>
          </w:p>
        </w:tc>
        <w:tc>
          <w:tcPr>
            <w:tcW w:w="6327" w:type="dxa"/>
          </w:tcPr>
          <w:p w14:paraId="003B97DF" w14:textId="3D792C60" w:rsidR="00736613" w:rsidRPr="00F0690E" w:rsidRDefault="00736613" w:rsidP="005415C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Le prestataire est tenu d’assurer la livraison du matériel au plus tard</w:t>
            </w:r>
            <w:r w:rsidR="00565E99">
              <w:rPr>
                <w:rFonts w:ascii="Times New Roman" w:hAnsi="Times New Roman" w:cs="Times New Roman"/>
              </w:rPr>
              <w:t xml:space="preserve"> dans </w:t>
            </w:r>
            <w:r w:rsidR="007038EE">
              <w:rPr>
                <w:rFonts w:ascii="Times New Roman" w:hAnsi="Times New Roman" w:cs="Times New Roman"/>
              </w:rPr>
              <w:t>le délai</w:t>
            </w:r>
            <w:r w:rsidRPr="00F0690E">
              <w:rPr>
                <w:rFonts w:ascii="Times New Roman" w:hAnsi="Times New Roman" w:cs="Times New Roman"/>
              </w:rPr>
              <w:t xml:space="preserve"> </w:t>
            </w:r>
            <w:r w:rsidR="00D87DA8">
              <w:rPr>
                <w:rFonts w:ascii="Times New Roman" w:hAnsi="Times New Roman" w:cs="Times New Roman"/>
                <w:b/>
                <w:bCs/>
              </w:rPr>
              <w:t>30/</w:t>
            </w:r>
            <w:r w:rsidRPr="00F0690E">
              <w:rPr>
                <w:rFonts w:ascii="Times New Roman" w:hAnsi="Times New Roman" w:cs="Times New Roman"/>
                <w:b/>
                <w:bCs/>
              </w:rPr>
              <w:t>5</w:t>
            </w:r>
            <w:r w:rsidR="00D87DA8">
              <w:rPr>
                <w:rFonts w:ascii="Times New Roman" w:hAnsi="Times New Roman" w:cs="Times New Roman"/>
                <w:b/>
                <w:bCs/>
              </w:rPr>
              <w:t>/</w:t>
            </w:r>
            <w:r w:rsidRPr="00F0690E">
              <w:rPr>
                <w:rFonts w:ascii="Times New Roman" w:hAnsi="Times New Roman" w:cs="Times New Roman"/>
                <w:b/>
                <w:bCs/>
              </w:rPr>
              <w:t>2026</w:t>
            </w:r>
            <w:r w:rsidRPr="00F0690E">
              <w:rPr>
                <w:rFonts w:ascii="Times New Roman" w:hAnsi="Times New Roman" w:cs="Times New Roman"/>
              </w:rPr>
              <w:t xml:space="preserve"> dans les communes de Kiffa, Sélibabi et </w:t>
            </w:r>
            <w:proofErr w:type="spellStart"/>
            <w:r w:rsidRPr="00F0690E">
              <w:rPr>
                <w:rFonts w:ascii="Times New Roman" w:hAnsi="Times New Roman" w:cs="Times New Roman"/>
              </w:rPr>
              <w:t>Aioun</w:t>
            </w:r>
            <w:proofErr w:type="spellEnd"/>
            <w:r w:rsidRPr="00F0690E">
              <w:rPr>
                <w:rFonts w:ascii="Times New Roman" w:hAnsi="Times New Roman" w:cs="Times New Roman"/>
              </w:rPr>
              <w:t>.</w:t>
            </w:r>
          </w:p>
        </w:tc>
      </w:tr>
      <w:tr w:rsidR="00736613" w:rsidRPr="00F0690E" w14:paraId="3ED3CB0E" w14:textId="77777777" w:rsidTr="006B3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671466D" w14:textId="77777777" w:rsidR="00736613" w:rsidRPr="00F0690E" w:rsidRDefault="00736613" w:rsidP="005415C1">
            <w:pPr>
              <w:autoSpaceDE w:val="0"/>
              <w:autoSpaceDN w:val="0"/>
              <w:adjustRightInd w:val="0"/>
              <w:rPr>
                <w:rFonts w:ascii="Times New Roman" w:hAnsi="Times New Roman" w:cs="Times New Roman"/>
                <w:b w:val="0"/>
                <w:bCs w:val="0"/>
              </w:rPr>
            </w:pPr>
            <w:r w:rsidRPr="00F0690E">
              <w:rPr>
                <w:rFonts w:ascii="Times New Roman" w:hAnsi="Times New Roman" w:cs="Times New Roman"/>
              </w:rPr>
              <w:t xml:space="preserve">Conditions de livraison : </w:t>
            </w:r>
          </w:p>
        </w:tc>
        <w:tc>
          <w:tcPr>
            <w:tcW w:w="6327" w:type="dxa"/>
          </w:tcPr>
          <w:p w14:paraId="62A78C1E" w14:textId="77777777" w:rsidR="00736613" w:rsidRPr="00F0690E" w:rsidRDefault="00736613" w:rsidP="00736613">
            <w:pPr>
              <w:pStyle w:val="Paragraphedeliste"/>
              <w:numPr>
                <w:ilvl w:val="0"/>
                <w:numId w:val="2"/>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 xml:space="preserve"> Le prestataire doit établir un calendrier de livraison en coordination avec le ministère de la Transformation numérique et de la Modernisation de l’Administration (MTNMA), ainsi qu’avec les communes de Kiffa, Sélibabi et </w:t>
            </w:r>
            <w:proofErr w:type="spellStart"/>
            <w:r w:rsidRPr="00F0690E">
              <w:rPr>
                <w:rFonts w:ascii="Times New Roman" w:hAnsi="Times New Roman" w:cs="Times New Roman"/>
              </w:rPr>
              <w:t>Aioun</w:t>
            </w:r>
            <w:proofErr w:type="spellEnd"/>
            <w:r w:rsidRPr="00F0690E">
              <w:rPr>
                <w:rFonts w:ascii="Times New Roman" w:hAnsi="Times New Roman" w:cs="Times New Roman"/>
              </w:rPr>
              <w:t>.</w:t>
            </w:r>
          </w:p>
          <w:p w14:paraId="50B74542" w14:textId="77777777" w:rsidR="00736613" w:rsidRPr="00F0690E" w:rsidRDefault="00736613" w:rsidP="00736613">
            <w:pPr>
              <w:pStyle w:val="Paragraphedeliste"/>
              <w:numPr>
                <w:ilvl w:val="0"/>
                <w:numId w:val="2"/>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 xml:space="preserve">Le prestataire devra livrer le matériel objet de la présente prestation aux communes de Kiffa, Sélibabi et </w:t>
            </w:r>
            <w:proofErr w:type="spellStart"/>
            <w:r w:rsidRPr="00F0690E">
              <w:rPr>
                <w:rFonts w:ascii="Times New Roman" w:hAnsi="Times New Roman" w:cs="Times New Roman"/>
              </w:rPr>
              <w:t>Aioun</w:t>
            </w:r>
            <w:proofErr w:type="spellEnd"/>
            <w:r w:rsidRPr="00F0690E">
              <w:rPr>
                <w:rFonts w:ascii="Times New Roman" w:hAnsi="Times New Roman" w:cs="Times New Roman"/>
              </w:rPr>
              <w:t>, conformément au calendrier préalablement établi.</w:t>
            </w:r>
          </w:p>
          <w:p w14:paraId="21E8DBC8" w14:textId="77777777" w:rsidR="00736613" w:rsidRPr="00F0690E" w:rsidRDefault="00736613" w:rsidP="00736613">
            <w:pPr>
              <w:pStyle w:val="Paragraphedeliste"/>
              <w:numPr>
                <w:ilvl w:val="0"/>
                <w:numId w:val="2"/>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 xml:space="preserve">Une décharge de réception dûment signée par les communes de Kiffa, Sélibabi et </w:t>
            </w:r>
            <w:proofErr w:type="spellStart"/>
            <w:r w:rsidRPr="00F0690E">
              <w:rPr>
                <w:rFonts w:ascii="Times New Roman" w:hAnsi="Times New Roman" w:cs="Times New Roman"/>
              </w:rPr>
              <w:t>Aioun</w:t>
            </w:r>
            <w:proofErr w:type="spellEnd"/>
            <w:r w:rsidRPr="00F0690E">
              <w:rPr>
                <w:rFonts w:ascii="Times New Roman" w:hAnsi="Times New Roman" w:cs="Times New Roman"/>
              </w:rPr>
              <w:t xml:space="preserve"> devra être fournie.</w:t>
            </w:r>
          </w:p>
          <w:p w14:paraId="7D444339" w14:textId="77777777" w:rsidR="00736613" w:rsidRPr="00F0690E" w:rsidRDefault="00736613" w:rsidP="005415C1">
            <w:pPr>
              <w:pStyle w:val="Paragraphedeliste"/>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36613" w:rsidRPr="00F0690E" w14:paraId="7345611D" w14:textId="77777777" w:rsidTr="006B30FA">
        <w:tc>
          <w:tcPr>
            <w:cnfStyle w:val="001000000000" w:firstRow="0" w:lastRow="0" w:firstColumn="1" w:lastColumn="0" w:oddVBand="0" w:evenVBand="0" w:oddHBand="0" w:evenHBand="0" w:firstRowFirstColumn="0" w:firstRowLastColumn="0" w:lastRowFirstColumn="0" w:lastRowLastColumn="0"/>
            <w:tcW w:w="2689" w:type="dxa"/>
          </w:tcPr>
          <w:p w14:paraId="5E21C0E9" w14:textId="77777777" w:rsidR="00736613" w:rsidRPr="00F0690E" w:rsidRDefault="00736613" w:rsidP="005415C1">
            <w:pPr>
              <w:autoSpaceDE w:val="0"/>
              <w:autoSpaceDN w:val="0"/>
              <w:adjustRightInd w:val="0"/>
              <w:rPr>
                <w:rFonts w:ascii="Times New Roman" w:hAnsi="Times New Roman" w:cs="Times New Roman"/>
                <w:b w:val="0"/>
                <w:bCs w:val="0"/>
              </w:rPr>
            </w:pPr>
            <w:r w:rsidRPr="00F0690E">
              <w:rPr>
                <w:rFonts w:ascii="Times New Roman" w:hAnsi="Times New Roman" w:cs="Times New Roman"/>
              </w:rPr>
              <w:t xml:space="preserve">Dossier de candidature </w:t>
            </w:r>
          </w:p>
        </w:tc>
        <w:tc>
          <w:tcPr>
            <w:tcW w:w="6327" w:type="dxa"/>
          </w:tcPr>
          <w:p w14:paraId="4FF288E7" w14:textId="77777777" w:rsidR="00736613" w:rsidRPr="00F0690E" w:rsidRDefault="00736613" w:rsidP="005415C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u w:val="single"/>
              </w:rPr>
              <w:t>Offre technique</w:t>
            </w:r>
            <w:r w:rsidRPr="00F0690E">
              <w:rPr>
                <w:rFonts w:ascii="Times New Roman" w:hAnsi="Times New Roman" w:cs="Times New Roman"/>
              </w:rPr>
              <w:t> : Les prestataires intéressés sont invités à élaborer leur offre technique en mettant en exergue :</w:t>
            </w:r>
          </w:p>
          <w:p w14:paraId="09D48023" w14:textId="77777777" w:rsidR="00463A16" w:rsidRPr="00463A16" w:rsidRDefault="00463A16" w:rsidP="00463A16">
            <w:pPr>
              <w:pStyle w:val="Paragraphedeliste"/>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3A16">
              <w:rPr>
                <w:rFonts w:ascii="Times New Roman" w:hAnsi="Times New Roman" w:cs="Times New Roman"/>
              </w:rPr>
              <w:t>Une copie du NIF.</w:t>
            </w:r>
          </w:p>
          <w:p w14:paraId="384481A0" w14:textId="77777777" w:rsidR="00463A16" w:rsidRPr="00463A16" w:rsidRDefault="00463A16" w:rsidP="00463A16">
            <w:pPr>
              <w:pStyle w:val="Paragraphedeliste"/>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3A16">
              <w:rPr>
                <w:rFonts w:ascii="Times New Roman" w:hAnsi="Times New Roman" w:cs="Times New Roman"/>
              </w:rPr>
              <w:t xml:space="preserve">Une présentation de votre établissement. </w:t>
            </w:r>
          </w:p>
          <w:p w14:paraId="372DB8D5" w14:textId="77777777" w:rsidR="00463A16" w:rsidRPr="00463A16" w:rsidRDefault="00463A16" w:rsidP="00463A16">
            <w:pPr>
              <w:pStyle w:val="Paragraphedeliste"/>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3A16">
              <w:rPr>
                <w:rFonts w:ascii="Times New Roman" w:hAnsi="Times New Roman" w:cs="Times New Roman"/>
              </w:rPr>
              <w:t>Votre certificat d’inscription au registre de commerce</w:t>
            </w:r>
          </w:p>
          <w:p w14:paraId="701897D2" w14:textId="77777777" w:rsidR="00463A16" w:rsidRPr="00463A16" w:rsidRDefault="00463A16" w:rsidP="00463A16">
            <w:pPr>
              <w:pStyle w:val="Paragraphedeliste"/>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3A16">
              <w:rPr>
                <w:rFonts w:ascii="Times New Roman" w:hAnsi="Times New Roman" w:cs="Times New Roman"/>
              </w:rPr>
              <w:t xml:space="preserve">Les spécifications techniques du matériels demandées.   </w:t>
            </w:r>
          </w:p>
          <w:p w14:paraId="7A854853" w14:textId="77777777" w:rsidR="00463A16" w:rsidRPr="00463A16" w:rsidRDefault="00463A16" w:rsidP="00463A16">
            <w:pPr>
              <w:pStyle w:val="Paragraphedeliste"/>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3A16">
              <w:rPr>
                <w:rFonts w:ascii="Times New Roman" w:hAnsi="Times New Roman" w:cs="Times New Roman"/>
              </w:rPr>
              <w:t xml:space="preserve">Cinq références attestant de marchés similaires. </w:t>
            </w:r>
          </w:p>
          <w:p w14:paraId="66348DDD" w14:textId="77777777" w:rsidR="00463A16" w:rsidRPr="00463A16" w:rsidRDefault="00463A16" w:rsidP="00463A16">
            <w:pPr>
              <w:pStyle w:val="Paragraphedeliste"/>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3A16">
              <w:rPr>
                <w:rFonts w:ascii="Times New Roman" w:hAnsi="Times New Roman" w:cs="Times New Roman"/>
              </w:rPr>
              <w:t xml:space="preserve">Lettre d’engagement.                                                                                                            </w:t>
            </w:r>
          </w:p>
          <w:p w14:paraId="09333EEA" w14:textId="77777777" w:rsidR="00463A16" w:rsidRPr="00463A16" w:rsidRDefault="00463A16" w:rsidP="00463A16">
            <w:pPr>
              <w:pStyle w:val="Paragraphedeliste"/>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3A16">
              <w:rPr>
                <w:rFonts w:ascii="Times New Roman" w:hAnsi="Times New Roman" w:cs="Times New Roman"/>
              </w:rPr>
              <w:t>Conditions Générales d’Achat GIZ.</w:t>
            </w:r>
          </w:p>
          <w:p w14:paraId="0E015281" w14:textId="77777777" w:rsidR="00463A16" w:rsidRPr="00463A16" w:rsidRDefault="00463A16" w:rsidP="00463A16">
            <w:pPr>
              <w:pStyle w:val="Paragraphedeliste"/>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3A16">
              <w:rPr>
                <w:rFonts w:ascii="Times New Roman" w:hAnsi="Times New Roman" w:cs="Times New Roman"/>
              </w:rPr>
              <w:t>Code de conduite des contractants.</w:t>
            </w:r>
          </w:p>
          <w:p w14:paraId="63C6DAE1" w14:textId="77777777" w:rsidR="00463A16" w:rsidRPr="00463A16" w:rsidRDefault="00463A16" w:rsidP="00463A16">
            <w:pPr>
              <w:pStyle w:val="Paragraphedeliste"/>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463A16">
              <w:rPr>
                <w:rFonts w:ascii="Times New Roman" w:hAnsi="Times New Roman" w:cs="Times New Roman"/>
              </w:rPr>
              <w:t>Auto-déclaration</w:t>
            </w:r>
            <w:proofErr w:type="spellEnd"/>
            <w:r w:rsidRPr="00463A16">
              <w:rPr>
                <w:rFonts w:ascii="Times New Roman" w:hAnsi="Times New Roman" w:cs="Times New Roman"/>
              </w:rPr>
              <w:t xml:space="preserve"> de respect des droits de l’homme.</w:t>
            </w:r>
          </w:p>
          <w:p w14:paraId="5EC7D688" w14:textId="77777777" w:rsidR="00463A16" w:rsidRPr="00463A16" w:rsidRDefault="00463A16" w:rsidP="00463A16">
            <w:pPr>
              <w:pStyle w:val="Paragraphedeliste"/>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3A16">
              <w:rPr>
                <w:rFonts w:ascii="Times New Roman" w:hAnsi="Times New Roman" w:cs="Times New Roman"/>
              </w:rPr>
              <w:t>Engagement de respect des sanctions commerciales.</w:t>
            </w:r>
          </w:p>
          <w:p w14:paraId="337E15B8" w14:textId="77777777" w:rsidR="00463A16" w:rsidRPr="00463A16" w:rsidRDefault="00463A16" w:rsidP="00463A16">
            <w:pPr>
              <w:pStyle w:val="Paragraphedeliste"/>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3A16">
              <w:rPr>
                <w:rFonts w:ascii="Times New Roman" w:hAnsi="Times New Roman" w:cs="Times New Roman"/>
              </w:rPr>
              <w:t>Engagement de lutte contre le financement du terrorisme</w:t>
            </w:r>
          </w:p>
          <w:p w14:paraId="277B157A" w14:textId="77777777" w:rsidR="00736613" w:rsidRPr="00F0690E" w:rsidRDefault="00736613" w:rsidP="005415C1">
            <w:pPr>
              <w:pStyle w:val="Paragraphedeliste"/>
              <w:autoSpaceDE w:val="0"/>
              <w:autoSpaceDN w:val="0"/>
              <w:adjustRightInd w:val="0"/>
              <w:ind w:left="77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2A14887" w14:textId="79297888" w:rsidR="0099544D" w:rsidRPr="0099544D" w:rsidRDefault="00736613" w:rsidP="0099544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u w:val="single"/>
              </w:rPr>
              <w:t>Offre</w:t>
            </w:r>
            <w:r w:rsidR="0099544D">
              <w:rPr>
                <w:rFonts w:ascii="Times New Roman" w:hAnsi="Times New Roman" w:cs="Times New Roman"/>
                <w:u w:val="single"/>
              </w:rPr>
              <w:t xml:space="preserve"> </w:t>
            </w:r>
            <w:r w:rsidRPr="00F0690E">
              <w:rPr>
                <w:rFonts w:ascii="Times New Roman" w:hAnsi="Times New Roman" w:cs="Times New Roman"/>
                <w:u w:val="single"/>
              </w:rPr>
              <w:t>financière</w:t>
            </w:r>
            <w:r w:rsidRPr="00F0690E">
              <w:rPr>
                <w:rFonts w:ascii="Times New Roman" w:hAnsi="Times New Roman" w:cs="Times New Roman"/>
              </w:rPr>
              <w:t> :</w:t>
            </w:r>
            <w:r w:rsidR="0099544D">
              <w:rPr>
                <w:rFonts w:ascii="Times New Roman" w:hAnsi="Times New Roman" w:cs="Times New Roman"/>
              </w:rPr>
              <w:t xml:space="preserve"> </w:t>
            </w:r>
            <w:r w:rsidR="0099544D" w:rsidRPr="0099544D">
              <w:rPr>
                <w:rFonts w:ascii="Times New Roman" w:hAnsi="Times New Roman" w:cs="Times New Roman"/>
              </w:rPr>
              <w:t>La proposition financière doit être détaillée en monnaie locale, sous forme de bordereau de prix indiquant : les quantités, les coûts unitaires, les coûts totaux par produit, ainsi que le coût total de la prestation hors taxes.</w:t>
            </w:r>
          </w:p>
          <w:p w14:paraId="50682ECB" w14:textId="77777777" w:rsidR="0099544D" w:rsidRPr="0099544D" w:rsidRDefault="0099544D" w:rsidP="0099544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544D">
              <w:rPr>
                <w:rFonts w:ascii="Times New Roman" w:hAnsi="Times New Roman" w:cs="Times New Roman"/>
              </w:rPr>
              <w:t>Le bordereau de prix complété doit être dûment signé et daté, et transmis par voie électronique à l’adresse indiquée dans le DAO, conformément aux modalités de soumission.</w:t>
            </w:r>
          </w:p>
          <w:p w14:paraId="4FAE782E" w14:textId="47D81416" w:rsidR="00736613" w:rsidRPr="00F0690E" w:rsidRDefault="00736613" w:rsidP="005415C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36613" w:rsidRPr="00F0690E" w14:paraId="056820D2" w14:textId="77777777" w:rsidTr="006B3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7AB7EA9" w14:textId="77777777" w:rsidR="00736613" w:rsidRPr="00F0690E" w:rsidRDefault="00736613" w:rsidP="005415C1">
            <w:pPr>
              <w:autoSpaceDE w:val="0"/>
              <w:autoSpaceDN w:val="0"/>
              <w:adjustRightInd w:val="0"/>
              <w:rPr>
                <w:rFonts w:ascii="Times New Roman" w:hAnsi="Times New Roman" w:cs="Times New Roman"/>
                <w:b w:val="0"/>
                <w:bCs w:val="0"/>
              </w:rPr>
            </w:pPr>
            <w:r w:rsidRPr="00F0690E">
              <w:rPr>
                <w:rFonts w:ascii="Times New Roman" w:hAnsi="Times New Roman" w:cs="Times New Roman"/>
              </w:rPr>
              <w:t>Lieu et délai de réception des offres</w:t>
            </w:r>
          </w:p>
        </w:tc>
        <w:tc>
          <w:tcPr>
            <w:tcW w:w="6327" w:type="dxa"/>
          </w:tcPr>
          <w:p w14:paraId="1C5DA335" w14:textId="77777777" w:rsidR="009333BB" w:rsidRPr="009333BB" w:rsidRDefault="009333BB" w:rsidP="009333B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333BB">
              <w:rPr>
                <w:rFonts w:ascii="Times New Roman" w:hAnsi="Times New Roman" w:cs="Times New Roman"/>
                <w:color w:val="000000" w:themeColor="text1"/>
              </w:rPr>
              <w:t>Soumission des offres :</w:t>
            </w:r>
          </w:p>
          <w:p w14:paraId="1926ED3E" w14:textId="3D8605FF" w:rsidR="00736613" w:rsidRPr="00F0690E" w:rsidRDefault="009333BB" w:rsidP="009333B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9333BB">
              <w:rPr>
                <w:rFonts w:ascii="Times New Roman" w:hAnsi="Times New Roman" w:cs="Times New Roman"/>
                <w:color w:val="000000" w:themeColor="text1"/>
              </w:rPr>
              <w:t xml:space="preserve">Les dossiers de soumission doivent être transmis au plus tard le </w:t>
            </w:r>
            <w:r w:rsidR="007038EE">
              <w:rPr>
                <w:rFonts w:ascii="Times New Roman" w:hAnsi="Times New Roman" w:cs="Times New Roman"/>
                <w:color w:val="000000" w:themeColor="text1"/>
              </w:rPr>
              <w:t>07</w:t>
            </w:r>
            <w:r w:rsidRPr="009333BB">
              <w:rPr>
                <w:rFonts w:ascii="Times New Roman" w:hAnsi="Times New Roman" w:cs="Times New Roman"/>
                <w:color w:val="000000" w:themeColor="text1"/>
              </w:rPr>
              <w:t>/0</w:t>
            </w:r>
            <w:r w:rsidR="007038EE">
              <w:rPr>
                <w:rFonts w:ascii="Times New Roman" w:hAnsi="Times New Roman" w:cs="Times New Roman"/>
                <w:color w:val="000000" w:themeColor="text1"/>
              </w:rPr>
              <w:t>5</w:t>
            </w:r>
            <w:r w:rsidRPr="009333BB">
              <w:rPr>
                <w:rFonts w:ascii="Times New Roman" w:hAnsi="Times New Roman" w:cs="Times New Roman"/>
                <w:color w:val="000000" w:themeColor="text1"/>
              </w:rPr>
              <w:t>/2026 par voie électronique, à l’adresse indiquée dans le DAO</w:t>
            </w:r>
          </w:p>
        </w:tc>
      </w:tr>
    </w:tbl>
    <w:p w14:paraId="4155485A" w14:textId="77777777" w:rsidR="009B1EA2" w:rsidRPr="00F0690E" w:rsidRDefault="009B1EA2" w:rsidP="00294F8A">
      <w:pPr>
        <w:rPr>
          <w:rFonts w:ascii="Times New Roman" w:hAnsi="Times New Roman" w:cs="Times New Roman"/>
          <w:b/>
          <w:bCs/>
          <w:sz w:val="24"/>
          <w:szCs w:val="24"/>
        </w:rPr>
      </w:pPr>
    </w:p>
    <w:p w14:paraId="7DD8CF22" w14:textId="77777777" w:rsidR="00736613" w:rsidRDefault="00736613" w:rsidP="00294F8A">
      <w:pPr>
        <w:rPr>
          <w:rFonts w:ascii="Times New Roman" w:hAnsi="Times New Roman" w:cs="Times New Roman"/>
          <w:b/>
          <w:bCs/>
          <w:sz w:val="24"/>
          <w:szCs w:val="24"/>
        </w:rPr>
      </w:pPr>
    </w:p>
    <w:p w14:paraId="1A643E60" w14:textId="77777777" w:rsidR="00F0690E" w:rsidRPr="00F0690E" w:rsidRDefault="00F0690E" w:rsidP="00294F8A">
      <w:pPr>
        <w:rPr>
          <w:rFonts w:ascii="Times New Roman" w:hAnsi="Times New Roman" w:cs="Times New Roman"/>
          <w:b/>
          <w:bCs/>
          <w:sz w:val="24"/>
          <w:szCs w:val="24"/>
        </w:rPr>
      </w:pPr>
    </w:p>
    <w:p w14:paraId="6E1C3D51" w14:textId="77777777" w:rsidR="00736613" w:rsidRPr="00F0690E" w:rsidRDefault="00736613" w:rsidP="00294F8A">
      <w:pPr>
        <w:rPr>
          <w:rFonts w:ascii="Times New Roman" w:hAnsi="Times New Roman" w:cs="Times New Roman"/>
          <w:b/>
          <w:bCs/>
          <w:sz w:val="24"/>
          <w:szCs w:val="24"/>
        </w:rPr>
      </w:pPr>
    </w:p>
    <w:p w14:paraId="36F6E760" w14:textId="538141F9" w:rsidR="00D32F44" w:rsidRPr="00F0690E" w:rsidRDefault="00AE7749" w:rsidP="00AE7749">
      <w:pPr>
        <w:rPr>
          <w:rFonts w:ascii="Times New Roman" w:hAnsi="Times New Roman" w:cs="Times New Roman"/>
          <w:sz w:val="36"/>
          <w:szCs w:val="36"/>
        </w:rPr>
      </w:pPr>
      <w:r w:rsidRPr="00F0690E">
        <w:rPr>
          <w:rFonts w:ascii="Times New Roman" w:hAnsi="Times New Roman" w:cs="Times New Roman"/>
          <w:b/>
          <w:bCs/>
          <w:sz w:val="24"/>
          <w:szCs w:val="24"/>
        </w:rPr>
        <w:t xml:space="preserve"> S</w:t>
      </w:r>
      <w:r w:rsidR="00D32F44" w:rsidRPr="00F0690E">
        <w:rPr>
          <w:rFonts w:ascii="Times New Roman" w:hAnsi="Times New Roman" w:cs="Times New Roman"/>
          <w:b/>
          <w:bCs/>
          <w:sz w:val="24"/>
          <w:szCs w:val="24"/>
        </w:rPr>
        <w:t xml:space="preserve">pécifications </w:t>
      </w:r>
      <w:r w:rsidR="00D912C2" w:rsidRPr="00F0690E">
        <w:rPr>
          <w:rFonts w:ascii="Times New Roman" w:hAnsi="Times New Roman" w:cs="Times New Roman"/>
          <w:b/>
          <w:bCs/>
          <w:sz w:val="24"/>
          <w:szCs w:val="24"/>
        </w:rPr>
        <w:t>techniques</w:t>
      </w:r>
      <w:r w:rsidR="00D32F44" w:rsidRPr="00F0690E">
        <w:rPr>
          <w:rFonts w:ascii="Times New Roman" w:hAnsi="Times New Roman" w:cs="Times New Roman"/>
          <w:b/>
          <w:bCs/>
          <w:sz w:val="24"/>
          <w:szCs w:val="24"/>
        </w:rPr>
        <w:t xml:space="preserve"> </w:t>
      </w:r>
      <w:r w:rsidRPr="00F0690E">
        <w:rPr>
          <w:rFonts w:ascii="Times New Roman" w:hAnsi="Times New Roman" w:cs="Times New Roman"/>
          <w:b/>
          <w:bCs/>
          <w:sz w:val="24"/>
          <w:szCs w:val="24"/>
        </w:rPr>
        <w:t>minimal</w:t>
      </w:r>
    </w:p>
    <w:tbl>
      <w:tblPr>
        <w:tblStyle w:val="TableauGrille4-Accentuation1"/>
        <w:tblW w:w="5000" w:type="pct"/>
        <w:tblLook w:val="04A0" w:firstRow="1" w:lastRow="0" w:firstColumn="1" w:lastColumn="0" w:noHBand="0" w:noVBand="1"/>
      </w:tblPr>
      <w:tblGrid>
        <w:gridCol w:w="3297"/>
        <w:gridCol w:w="4270"/>
        <w:gridCol w:w="1495"/>
      </w:tblGrid>
      <w:tr w:rsidR="00BD3A58" w:rsidRPr="00F0690E" w14:paraId="2EBB1D37" w14:textId="77777777" w:rsidTr="00F0690E">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819" w:type="pct"/>
            <w:noWrap/>
            <w:hideMark/>
          </w:tcPr>
          <w:p w14:paraId="1B5EFB6C" w14:textId="77777777" w:rsidR="00BD3A58" w:rsidRPr="00F0690E" w:rsidRDefault="00BD3A58" w:rsidP="005415C1">
            <w:pPr>
              <w:jc w:val="center"/>
              <w:rPr>
                <w:rFonts w:ascii="Times New Roman" w:hAnsi="Times New Roman" w:cs="Times New Roman"/>
                <w:b w:val="0"/>
                <w:bCs w:val="0"/>
              </w:rPr>
            </w:pPr>
            <w:bookmarkStart w:id="2" w:name="_Hlk210130548"/>
            <w:r w:rsidRPr="00F0690E">
              <w:rPr>
                <w:rFonts w:ascii="Times New Roman" w:hAnsi="Times New Roman" w:cs="Times New Roman"/>
              </w:rPr>
              <w:t xml:space="preserve">Désignation </w:t>
            </w:r>
          </w:p>
        </w:tc>
        <w:tc>
          <w:tcPr>
            <w:tcW w:w="2356" w:type="pct"/>
            <w:noWrap/>
            <w:hideMark/>
          </w:tcPr>
          <w:p w14:paraId="25E01B01" w14:textId="77777777" w:rsidR="00BD3A58" w:rsidRPr="00F0690E" w:rsidRDefault="00BD3A58" w:rsidP="005415C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0690E">
              <w:rPr>
                <w:rFonts w:ascii="Times New Roman" w:hAnsi="Times New Roman" w:cs="Times New Roman"/>
                <w:lang w:val="en-US"/>
              </w:rPr>
              <w:t xml:space="preserve">Specification technique </w:t>
            </w:r>
          </w:p>
        </w:tc>
        <w:tc>
          <w:tcPr>
            <w:tcW w:w="825" w:type="pct"/>
          </w:tcPr>
          <w:p w14:paraId="2178B4C1" w14:textId="77777777" w:rsidR="00BD3A58" w:rsidRPr="00F0690E" w:rsidRDefault="00BD3A58" w:rsidP="005415C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0690E">
              <w:rPr>
                <w:rFonts w:ascii="Times New Roman" w:hAnsi="Times New Roman" w:cs="Times New Roman"/>
              </w:rPr>
              <w:t>Unité par commune</w:t>
            </w:r>
          </w:p>
        </w:tc>
      </w:tr>
      <w:tr w:rsidR="00BD3A58" w:rsidRPr="00F0690E" w14:paraId="77608DCC" w14:textId="77777777" w:rsidTr="00F0690E">
        <w:trPr>
          <w:cnfStyle w:val="000000100000" w:firstRow="0" w:lastRow="0" w:firstColumn="0" w:lastColumn="0" w:oddVBand="0" w:evenVBand="0" w:oddHBand="1" w:evenHBand="0" w:firstRowFirstColumn="0" w:firstRowLastColumn="0" w:lastRowFirstColumn="0" w:lastRowLastColumn="0"/>
          <w:trHeight w:val="1069"/>
        </w:trPr>
        <w:tc>
          <w:tcPr>
            <w:cnfStyle w:val="001000000000" w:firstRow="0" w:lastRow="0" w:firstColumn="1" w:lastColumn="0" w:oddVBand="0" w:evenVBand="0" w:oddHBand="0" w:evenHBand="0" w:firstRowFirstColumn="0" w:firstRowLastColumn="0" w:lastRowFirstColumn="0" w:lastRowLastColumn="0"/>
            <w:tcW w:w="1819" w:type="pct"/>
          </w:tcPr>
          <w:p w14:paraId="5B5C9D4C" w14:textId="77777777" w:rsidR="00BD3A58" w:rsidRPr="00F0690E" w:rsidRDefault="00BD3A58" w:rsidP="005415C1">
            <w:pPr>
              <w:rPr>
                <w:rFonts w:ascii="Times New Roman" w:hAnsi="Times New Roman" w:cs="Times New Roman"/>
              </w:rPr>
            </w:pPr>
            <w:r w:rsidRPr="00F0690E">
              <w:rPr>
                <w:rFonts w:ascii="Times New Roman" w:hAnsi="Times New Roman" w:cs="Times New Roman"/>
              </w:rPr>
              <w:t>All in one ordinateurs avec clavier et souris                        </w:t>
            </w:r>
          </w:p>
        </w:tc>
        <w:tc>
          <w:tcPr>
            <w:tcW w:w="2356" w:type="pct"/>
          </w:tcPr>
          <w:p w14:paraId="0B0B500B" w14:textId="77777777" w:rsidR="00BD3A58" w:rsidRPr="00F0690E" w:rsidRDefault="00BD3A58" w:rsidP="005415C1">
            <w:pPr>
              <w:pStyle w:val="Paragraphedeliste"/>
              <w:ind w:left="0" w:firstLine="3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roofErr w:type="spellStart"/>
            <w:r w:rsidRPr="00F0690E">
              <w:rPr>
                <w:rFonts w:ascii="Times New Roman" w:hAnsi="Times New Roman" w:cs="Times New Roman"/>
                <w:lang w:val="en-US"/>
              </w:rPr>
              <w:t>Écran</w:t>
            </w:r>
            <w:proofErr w:type="spellEnd"/>
            <w:r w:rsidRPr="00F0690E">
              <w:rPr>
                <w:rFonts w:ascii="Times New Roman" w:hAnsi="Times New Roman" w:cs="Times New Roman"/>
                <w:lang w:val="en-US"/>
              </w:rPr>
              <w:t xml:space="preserve"> 27", Intel Core i7, RAM 16 Go, SSD 1 To, Microsoft Windows 11 </w:t>
            </w:r>
            <w:proofErr w:type="spellStart"/>
            <w:r w:rsidRPr="00F0690E">
              <w:rPr>
                <w:rFonts w:ascii="Times New Roman" w:hAnsi="Times New Roman" w:cs="Times New Roman"/>
                <w:lang w:val="en-US"/>
              </w:rPr>
              <w:t>authentique</w:t>
            </w:r>
            <w:proofErr w:type="spellEnd"/>
            <w:r w:rsidRPr="00F0690E">
              <w:rPr>
                <w:rFonts w:ascii="Times New Roman" w:hAnsi="Times New Roman" w:cs="Times New Roman"/>
                <w:lang w:val="en-US"/>
              </w:rPr>
              <w:t xml:space="preserve">, Webcam, Clavier AZERTY, Souris USB </w:t>
            </w:r>
            <w:proofErr w:type="spellStart"/>
            <w:r w:rsidRPr="00F0690E">
              <w:rPr>
                <w:rFonts w:ascii="Times New Roman" w:hAnsi="Times New Roman" w:cs="Times New Roman"/>
                <w:lang w:val="en-US"/>
              </w:rPr>
              <w:t>filaire</w:t>
            </w:r>
            <w:proofErr w:type="spellEnd"/>
          </w:p>
        </w:tc>
        <w:tc>
          <w:tcPr>
            <w:tcW w:w="825" w:type="pct"/>
          </w:tcPr>
          <w:p w14:paraId="4C0A6AE5" w14:textId="77777777" w:rsidR="00BD3A58" w:rsidRPr="00F0690E" w:rsidRDefault="00BD3A58" w:rsidP="005415C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p w14:paraId="46B3B62C" w14:textId="77777777" w:rsidR="00BD3A58" w:rsidRPr="00F0690E" w:rsidRDefault="00BD3A58" w:rsidP="005415C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15</w:t>
            </w:r>
          </w:p>
        </w:tc>
      </w:tr>
      <w:tr w:rsidR="00BD3A58" w:rsidRPr="00F0690E" w14:paraId="004D5114" w14:textId="77777777" w:rsidTr="00F0690E">
        <w:trPr>
          <w:trHeight w:val="1069"/>
        </w:trPr>
        <w:tc>
          <w:tcPr>
            <w:cnfStyle w:val="001000000000" w:firstRow="0" w:lastRow="0" w:firstColumn="1" w:lastColumn="0" w:oddVBand="0" w:evenVBand="0" w:oddHBand="0" w:evenHBand="0" w:firstRowFirstColumn="0" w:firstRowLastColumn="0" w:lastRowFirstColumn="0" w:lastRowLastColumn="0"/>
            <w:tcW w:w="1819" w:type="pct"/>
            <w:hideMark/>
          </w:tcPr>
          <w:p w14:paraId="4E2CC6D1" w14:textId="77777777" w:rsidR="00BD3A58" w:rsidRPr="00F0690E" w:rsidRDefault="00BD3A58" w:rsidP="005415C1">
            <w:pPr>
              <w:rPr>
                <w:rFonts w:ascii="Times New Roman" w:hAnsi="Times New Roman" w:cs="Times New Roman"/>
              </w:rPr>
            </w:pPr>
            <w:r w:rsidRPr="00F0690E">
              <w:rPr>
                <w:rFonts w:ascii="Times New Roman" w:hAnsi="Times New Roman" w:cs="Times New Roman"/>
              </w:rPr>
              <w:t>Grande imprimante multifonctions noire et blanc</w:t>
            </w:r>
          </w:p>
        </w:tc>
        <w:tc>
          <w:tcPr>
            <w:tcW w:w="2356" w:type="pct"/>
            <w:hideMark/>
          </w:tcPr>
          <w:p w14:paraId="26D41592" w14:textId="77777777" w:rsidR="00BD3A58" w:rsidRPr="00F0690E" w:rsidRDefault="00BD3A58" w:rsidP="005415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 xml:space="preserve">Vitesse d’impression minimum 30 pages par minute, format papier jusqu’au A3, impression noir et blanc uniquement, résolution max. 1200x1200DPI, écran tactile, capacité minimum 600 feuilles, connectivité avec </w:t>
            </w:r>
            <w:r w:rsidRPr="00F0690E">
              <w:rPr>
                <w:rFonts w:ascii="Times New Roman" w:hAnsi="Times New Roman" w:cs="Times New Roman"/>
                <w:b/>
                <w:bCs/>
              </w:rPr>
              <w:t>Réseau Ethernet</w:t>
            </w:r>
            <w:r w:rsidRPr="00F0690E">
              <w:rPr>
                <w:rFonts w:ascii="Times New Roman" w:hAnsi="Times New Roman" w:cs="Times New Roman"/>
              </w:rPr>
              <w:t xml:space="preserve">, </w:t>
            </w:r>
            <w:r w:rsidRPr="00F0690E">
              <w:rPr>
                <w:rFonts w:ascii="Times New Roman" w:hAnsi="Times New Roman" w:cs="Times New Roman"/>
                <w:b/>
                <w:bCs/>
              </w:rPr>
              <w:t>USB</w:t>
            </w:r>
            <w:r w:rsidRPr="00F0690E">
              <w:rPr>
                <w:rFonts w:ascii="Times New Roman" w:hAnsi="Times New Roman" w:cs="Times New Roman"/>
              </w:rPr>
              <w:t xml:space="preserve">, </w:t>
            </w:r>
            <w:r w:rsidRPr="00F0690E">
              <w:rPr>
                <w:rFonts w:ascii="Times New Roman" w:hAnsi="Times New Roman" w:cs="Times New Roman"/>
                <w:b/>
                <w:bCs/>
              </w:rPr>
              <w:t>Wi-Fi / Wi-Fi Direct</w:t>
            </w:r>
            <w:r w:rsidRPr="00F0690E">
              <w:rPr>
                <w:rFonts w:ascii="Times New Roman" w:hAnsi="Times New Roman" w:cs="Times New Roman"/>
              </w:rPr>
              <w:t xml:space="preserve"> (option) et compatible mobile., fonction scan vers </w:t>
            </w:r>
            <w:proofErr w:type="gramStart"/>
            <w:r w:rsidRPr="00F0690E">
              <w:rPr>
                <w:rFonts w:ascii="Times New Roman" w:hAnsi="Times New Roman" w:cs="Times New Roman"/>
              </w:rPr>
              <w:t>émail ,</w:t>
            </w:r>
            <w:proofErr w:type="gramEnd"/>
            <w:r w:rsidRPr="00F0690E">
              <w:rPr>
                <w:rFonts w:ascii="Times New Roman" w:hAnsi="Times New Roman" w:cs="Times New Roman"/>
              </w:rPr>
              <w:t xml:space="preserve"> USB, réseau. </w:t>
            </w:r>
          </w:p>
        </w:tc>
        <w:tc>
          <w:tcPr>
            <w:tcW w:w="825" w:type="pct"/>
          </w:tcPr>
          <w:p w14:paraId="314C4D1E" w14:textId="77777777" w:rsidR="00BD3A58" w:rsidRPr="00F0690E" w:rsidRDefault="00BD3A58" w:rsidP="005415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73751E3" w14:textId="77777777" w:rsidR="00BD3A58" w:rsidRPr="00F0690E" w:rsidRDefault="00BD3A58" w:rsidP="005415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1</w:t>
            </w:r>
          </w:p>
        </w:tc>
      </w:tr>
      <w:tr w:rsidR="00BD3A58" w:rsidRPr="00F0690E" w14:paraId="60CD7F04" w14:textId="77777777" w:rsidTr="00F0690E">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1819" w:type="pct"/>
            <w:hideMark/>
          </w:tcPr>
          <w:p w14:paraId="312C170D" w14:textId="77777777" w:rsidR="00BD3A58" w:rsidRPr="00F0690E" w:rsidRDefault="00BD3A58" w:rsidP="005415C1">
            <w:pPr>
              <w:rPr>
                <w:rFonts w:ascii="Times New Roman" w:hAnsi="Times New Roman" w:cs="Times New Roman"/>
              </w:rPr>
            </w:pPr>
            <w:r w:rsidRPr="00F0690E">
              <w:rPr>
                <w:rFonts w:ascii="Times New Roman" w:hAnsi="Times New Roman" w:cs="Times New Roman"/>
              </w:rPr>
              <w:t xml:space="preserve">Grande imprimante multifonctions couleur </w:t>
            </w:r>
          </w:p>
        </w:tc>
        <w:tc>
          <w:tcPr>
            <w:tcW w:w="2356" w:type="pct"/>
            <w:hideMark/>
          </w:tcPr>
          <w:p w14:paraId="037D1CB4" w14:textId="77777777" w:rsidR="00BD3A58" w:rsidRPr="00F0690E" w:rsidRDefault="00BD3A58" w:rsidP="005415C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 xml:space="preserve">Vitesse d’impression minimum 30 pages par minute, format papier jusqu’au A3, impression couleur, résolution max. 1200x1200DPI, écran tactile, capacité minimum 600 feuilles, connectivité avec </w:t>
            </w:r>
            <w:r w:rsidRPr="00F0690E">
              <w:rPr>
                <w:rFonts w:ascii="Times New Roman" w:hAnsi="Times New Roman" w:cs="Times New Roman"/>
                <w:b/>
                <w:bCs/>
              </w:rPr>
              <w:t>Réseau Ethernet</w:t>
            </w:r>
            <w:r w:rsidRPr="00F0690E">
              <w:rPr>
                <w:rFonts w:ascii="Times New Roman" w:hAnsi="Times New Roman" w:cs="Times New Roman"/>
              </w:rPr>
              <w:t xml:space="preserve">, </w:t>
            </w:r>
            <w:r w:rsidRPr="00F0690E">
              <w:rPr>
                <w:rFonts w:ascii="Times New Roman" w:hAnsi="Times New Roman" w:cs="Times New Roman"/>
                <w:b/>
                <w:bCs/>
              </w:rPr>
              <w:t>USB</w:t>
            </w:r>
            <w:r w:rsidRPr="00F0690E">
              <w:rPr>
                <w:rFonts w:ascii="Times New Roman" w:hAnsi="Times New Roman" w:cs="Times New Roman"/>
              </w:rPr>
              <w:t xml:space="preserve">, </w:t>
            </w:r>
            <w:r w:rsidRPr="00F0690E">
              <w:rPr>
                <w:rFonts w:ascii="Times New Roman" w:hAnsi="Times New Roman" w:cs="Times New Roman"/>
                <w:b/>
                <w:bCs/>
              </w:rPr>
              <w:t>Wi-Fi / Wi-Fi Direct</w:t>
            </w:r>
            <w:r w:rsidRPr="00F0690E">
              <w:rPr>
                <w:rFonts w:ascii="Times New Roman" w:hAnsi="Times New Roman" w:cs="Times New Roman"/>
              </w:rPr>
              <w:t xml:space="preserve"> (option) et compatible mobile., fonction scan vers émail, USB, réseau. </w:t>
            </w:r>
          </w:p>
        </w:tc>
        <w:tc>
          <w:tcPr>
            <w:tcW w:w="825" w:type="pct"/>
          </w:tcPr>
          <w:p w14:paraId="71C2D21F" w14:textId="77777777" w:rsidR="00BD3A58" w:rsidRPr="00F0690E" w:rsidRDefault="00BD3A58" w:rsidP="005415C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A03D9F5" w14:textId="77777777" w:rsidR="00BD3A58" w:rsidRPr="00F0690E" w:rsidRDefault="00BD3A58" w:rsidP="005415C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690E">
              <w:rPr>
                <w:rFonts w:ascii="Times New Roman" w:hAnsi="Times New Roman" w:cs="Times New Roman"/>
                <w:sz w:val="20"/>
                <w:szCs w:val="20"/>
              </w:rPr>
              <w:t>1</w:t>
            </w:r>
          </w:p>
        </w:tc>
      </w:tr>
      <w:tr w:rsidR="00BD3A58" w:rsidRPr="00F0690E" w14:paraId="66190806" w14:textId="77777777" w:rsidTr="00F0690E">
        <w:trPr>
          <w:trHeight w:val="647"/>
        </w:trPr>
        <w:tc>
          <w:tcPr>
            <w:cnfStyle w:val="001000000000" w:firstRow="0" w:lastRow="0" w:firstColumn="1" w:lastColumn="0" w:oddVBand="0" w:evenVBand="0" w:oddHBand="0" w:evenHBand="0" w:firstRowFirstColumn="0" w:firstRowLastColumn="0" w:lastRowFirstColumn="0" w:lastRowLastColumn="0"/>
            <w:tcW w:w="1819" w:type="pct"/>
          </w:tcPr>
          <w:p w14:paraId="468EB5B0" w14:textId="77777777" w:rsidR="00BD3A58" w:rsidRPr="00F0690E" w:rsidRDefault="00BD3A58" w:rsidP="005415C1">
            <w:pPr>
              <w:rPr>
                <w:rFonts w:ascii="Times New Roman" w:hAnsi="Times New Roman" w:cs="Times New Roman"/>
                <w:sz w:val="20"/>
                <w:szCs w:val="20"/>
              </w:rPr>
            </w:pPr>
            <w:r w:rsidRPr="00F0690E">
              <w:rPr>
                <w:rFonts w:ascii="Times New Roman" w:hAnsi="Times New Roman" w:cs="Times New Roman"/>
              </w:rPr>
              <w:t>Onduleur</w:t>
            </w:r>
          </w:p>
        </w:tc>
        <w:tc>
          <w:tcPr>
            <w:tcW w:w="2356" w:type="pct"/>
          </w:tcPr>
          <w:p w14:paraId="6BDCF6BA" w14:textId="77777777" w:rsidR="00BD3A58" w:rsidRPr="00F0690E" w:rsidRDefault="00BD3A58" w:rsidP="005415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3000 VA, 4 sorties, protection contre les coupures et surtensions</w:t>
            </w:r>
          </w:p>
        </w:tc>
        <w:tc>
          <w:tcPr>
            <w:tcW w:w="825" w:type="pct"/>
          </w:tcPr>
          <w:p w14:paraId="16F23CF4" w14:textId="77777777" w:rsidR="00BD3A58" w:rsidRPr="00F0690E" w:rsidRDefault="00BD3A58" w:rsidP="005415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1</w:t>
            </w:r>
          </w:p>
        </w:tc>
      </w:tr>
      <w:tr w:rsidR="00BD3A58" w:rsidRPr="00F0690E" w14:paraId="5C32EA7E" w14:textId="77777777" w:rsidTr="00F0690E">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819" w:type="pct"/>
            <w:hideMark/>
          </w:tcPr>
          <w:p w14:paraId="6955AE89" w14:textId="77777777" w:rsidR="00BD3A58" w:rsidRPr="00F0690E" w:rsidRDefault="00BD3A58" w:rsidP="005415C1">
            <w:pPr>
              <w:jc w:val="both"/>
              <w:rPr>
                <w:rFonts w:ascii="Times New Roman" w:hAnsi="Times New Roman" w:cs="Times New Roman"/>
              </w:rPr>
            </w:pPr>
            <w:r w:rsidRPr="00F0690E">
              <w:rPr>
                <w:rFonts w:ascii="Times New Roman" w:hAnsi="Times New Roman" w:cs="Times New Roman"/>
              </w:rPr>
              <w:t>Ecran de projection</w:t>
            </w:r>
          </w:p>
        </w:tc>
        <w:tc>
          <w:tcPr>
            <w:tcW w:w="2356" w:type="pct"/>
            <w:hideMark/>
          </w:tcPr>
          <w:p w14:paraId="1715AE3D" w14:textId="77777777" w:rsidR="00BD3A58" w:rsidRPr="00F0690E" w:rsidRDefault="00BD3A58" w:rsidP="005415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 xml:space="preserve">2m de largeur 1m de hauteur </w:t>
            </w:r>
          </w:p>
          <w:p w14:paraId="35CA264A" w14:textId="77777777" w:rsidR="00BD3A58" w:rsidRPr="00F0690E" w:rsidRDefault="00BD3A58" w:rsidP="005415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Compatible avec Vidéoprojecteur d’un format de Format 16 :10</w:t>
            </w:r>
          </w:p>
          <w:p w14:paraId="272BAD57" w14:textId="77777777" w:rsidR="00BD3A58" w:rsidRPr="00F0690E" w:rsidRDefault="00BD3A58" w:rsidP="005415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25" w:type="pct"/>
          </w:tcPr>
          <w:p w14:paraId="51A5AEE2" w14:textId="77777777" w:rsidR="00BD3A58" w:rsidRPr="00F0690E" w:rsidRDefault="00BD3A58" w:rsidP="005415C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1</w:t>
            </w:r>
          </w:p>
        </w:tc>
      </w:tr>
      <w:tr w:rsidR="00BD3A58" w:rsidRPr="00F0690E" w14:paraId="6BA6B270" w14:textId="77777777" w:rsidTr="00F0690E">
        <w:trPr>
          <w:trHeight w:val="773"/>
        </w:trPr>
        <w:tc>
          <w:tcPr>
            <w:cnfStyle w:val="001000000000" w:firstRow="0" w:lastRow="0" w:firstColumn="1" w:lastColumn="0" w:oddVBand="0" w:evenVBand="0" w:oddHBand="0" w:evenHBand="0" w:firstRowFirstColumn="0" w:firstRowLastColumn="0" w:lastRowFirstColumn="0" w:lastRowLastColumn="0"/>
            <w:tcW w:w="1819" w:type="pct"/>
          </w:tcPr>
          <w:p w14:paraId="285ACE2C" w14:textId="77777777" w:rsidR="00BD3A58" w:rsidRPr="00F0690E" w:rsidRDefault="00BD3A58" w:rsidP="005415C1">
            <w:pPr>
              <w:rPr>
                <w:rFonts w:ascii="Times New Roman" w:hAnsi="Times New Roman" w:cs="Times New Roman"/>
              </w:rPr>
            </w:pPr>
            <w:r w:rsidRPr="00F0690E">
              <w:rPr>
                <w:rFonts w:ascii="Times New Roman" w:hAnsi="Times New Roman" w:cs="Times New Roman"/>
              </w:rPr>
              <w:t>Vidéoprojecteur</w:t>
            </w:r>
          </w:p>
        </w:tc>
        <w:tc>
          <w:tcPr>
            <w:tcW w:w="2356" w:type="pct"/>
          </w:tcPr>
          <w:p w14:paraId="3EA44520" w14:textId="77777777" w:rsidR="00BD3A58" w:rsidRPr="00F0690E" w:rsidRDefault="00BD3A58" w:rsidP="005415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 xml:space="preserve">Résolution d'affichage 1920 x 1200, </w:t>
            </w:r>
          </w:p>
          <w:p w14:paraId="3EFCBFFB" w14:textId="77777777" w:rsidR="00BD3A58" w:rsidRPr="00F0690E" w:rsidRDefault="00BD3A58" w:rsidP="005415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 xml:space="preserve">Format 16 :10, </w:t>
            </w:r>
          </w:p>
          <w:p w14:paraId="015DD47B" w14:textId="77777777" w:rsidR="00BD3A58" w:rsidRPr="00F0690E" w:rsidRDefault="00BD3A58" w:rsidP="005415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 xml:space="preserve">Hautparleur intégré, </w:t>
            </w:r>
          </w:p>
          <w:p w14:paraId="07AD336D" w14:textId="77777777" w:rsidR="00BD3A58" w:rsidRPr="00F0690E" w:rsidRDefault="00BD3A58" w:rsidP="005415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Type de fixation : Montage sur table</w:t>
            </w:r>
          </w:p>
          <w:p w14:paraId="1A9A8DAE" w14:textId="77777777" w:rsidR="00BD3A58" w:rsidRPr="00F0690E" w:rsidRDefault="00BD3A58" w:rsidP="005415C1">
            <w:pPr>
              <w:pStyle w:val="Paragraphedeliste"/>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25" w:type="pct"/>
          </w:tcPr>
          <w:p w14:paraId="363A0A37" w14:textId="77777777" w:rsidR="00BD3A58" w:rsidRPr="00F0690E" w:rsidRDefault="00BD3A58" w:rsidP="005415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0690E">
              <w:rPr>
                <w:rFonts w:ascii="Times New Roman" w:hAnsi="Times New Roman" w:cs="Times New Roman"/>
              </w:rPr>
              <w:t>1</w:t>
            </w:r>
          </w:p>
        </w:tc>
      </w:tr>
      <w:bookmarkEnd w:id="2"/>
    </w:tbl>
    <w:p w14:paraId="2951AC2C" w14:textId="77777777" w:rsidR="00687345" w:rsidRPr="00F0690E" w:rsidRDefault="00687345" w:rsidP="00D912C2">
      <w:pPr>
        <w:rPr>
          <w:rFonts w:ascii="Times New Roman" w:hAnsi="Times New Roman" w:cs="Times New Roman"/>
          <w:b/>
          <w:bCs/>
        </w:rPr>
      </w:pPr>
    </w:p>
    <w:sectPr w:rsidR="00687345" w:rsidRPr="00F0690E" w:rsidSect="009B1EA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5D94" w14:textId="77777777" w:rsidR="001626FD" w:rsidRPr="00780DB3" w:rsidRDefault="001626FD" w:rsidP="00EC7088">
      <w:pPr>
        <w:spacing w:after="0" w:line="240" w:lineRule="auto"/>
      </w:pPr>
      <w:r w:rsidRPr="00780DB3">
        <w:separator/>
      </w:r>
    </w:p>
  </w:endnote>
  <w:endnote w:type="continuationSeparator" w:id="0">
    <w:p w14:paraId="1AB9E36D" w14:textId="77777777" w:rsidR="001626FD" w:rsidRPr="00780DB3" w:rsidRDefault="001626FD" w:rsidP="00EC7088">
      <w:pPr>
        <w:spacing w:after="0" w:line="240" w:lineRule="auto"/>
      </w:pPr>
      <w:r w:rsidRPr="00780DB3">
        <w:continuationSeparator/>
      </w:r>
    </w:p>
  </w:endnote>
  <w:endnote w:type="continuationNotice" w:id="1">
    <w:p w14:paraId="5DCED8C8" w14:textId="77777777" w:rsidR="001626FD" w:rsidRPr="00780DB3" w:rsidRDefault="00162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9D1830" w:rsidRPr="00780DB3" w14:paraId="1D73215D" w14:textId="77777777" w:rsidTr="029D1830">
      <w:trPr>
        <w:trHeight w:val="300"/>
      </w:trPr>
      <w:tc>
        <w:tcPr>
          <w:tcW w:w="3020" w:type="dxa"/>
        </w:tcPr>
        <w:p w14:paraId="7D138A90" w14:textId="7929DB32" w:rsidR="029D1830" w:rsidRPr="00780DB3" w:rsidRDefault="029D1830" w:rsidP="029D1830">
          <w:pPr>
            <w:pStyle w:val="En-tte"/>
            <w:ind w:left="-115"/>
          </w:pPr>
        </w:p>
      </w:tc>
      <w:tc>
        <w:tcPr>
          <w:tcW w:w="3020" w:type="dxa"/>
        </w:tcPr>
        <w:p w14:paraId="20576D27" w14:textId="528CD572" w:rsidR="029D1830" w:rsidRPr="00780DB3" w:rsidRDefault="029D1830" w:rsidP="029D1830">
          <w:pPr>
            <w:pStyle w:val="En-tte"/>
            <w:jc w:val="center"/>
          </w:pPr>
        </w:p>
      </w:tc>
      <w:tc>
        <w:tcPr>
          <w:tcW w:w="3020" w:type="dxa"/>
        </w:tcPr>
        <w:p w14:paraId="15EFD288" w14:textId="7993AED1" w:rsidR="029D1830" w:rsidRPr="00780DB3" w:rsidRDefault="029D1830" w:rsidP="029D1830">
          <w:pPr>
            <w:pStyle w:val="En-tte"/>
            <w:ind w:right="-115"/>
            <w:jc w:val="right"/>
          </w:pPr>
        </w:p>
      </w:tc>
    </w:tr>
  </w:tbl>
  <w:p w14:paraId="2800665E" w14:textId="72D52A4B" w:rsidR="029D1830" w:rsidRPr="00780DB3" w:rsidRDefault="029D1830" w:rsidP="029D18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328D" w14:textId="77777777" w:rsidR="001626FD" w:rsidRPr="00780DB3" w:rsidRDefault="001626FD" w:rsidP="00EC7088">
      <w:pPr>
        <w:spacing w:after="0" w:line="240" w:lineRule="auto"/>
      </w:pPr>
      <w:r w:rsidRPr="00780DB3">
        <w:separator/>
      </w:r>
    </w:p>
  </w:footnote>
  <w:footnote w:type="continuationSeparator" w:id="0">
    <w:p w14:paraId="465F4309" w14:textId="77777777" w:rsidR="001626FD" w:rsidRPr="00780DB3" w:rsidRDefault="001626FD" w:rsidP="00EC7088">
      <w:pPr>
        <w:spacing w:after="0" w:line="240" w:lineRule="auto"/>
      </w:pPr>
      <w:r w:rsidRPr="00780DB3">
        <w:continuationSeparator/>
      </w:r>
    </w:p>
  </w:footnote>
  <w:footnote w:type="continuationNotice" w:id="1">
    <w:p w14:paraId="1ECBB1CD" w14:textId="77777777" w:rsidR="001626FD" w:rsidRPr="00780DB3" w:rsidRDefault="001626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4897" w14:textId="56063619" w:rsidR="00EC7088" w:rsidRPr="00780DB3" w:rsidRDefault="00EC7088" w:rsidP="00EC7088">
    <w:pPr>
      <w:pStyle w:val="En-tte"/>
      <w:jc w:val="center"/>
    </w:pPr>
  </w:p>
</w:hdr>
</file>

<file path=word/intelligence2.xml><?xml version="1.0" encoding="utf-8"?>
<int2:intelligence xmlns:int2="http://schemas.microsoft.com/office/intelligence/2020/intelligence" xmlns:oel="http://schemas.microsoft.com/office/2019/extlst">
  <int2:observations>
    <int2:textHash int2:hashCode="ar497qfD9lNcnl" int2:id="Et5yFW0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5F8"/>
    <w:multiLevelType w:val="hybridMultilevel"/>
    <w:tmpl w:val="92044E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13AD7B9C"/>
    <w:multiLevelType w:val="hybridMultilevel"/>
    <w:tmpl w:val="A98AA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1E7052"/>
    <w:multiLevelType w:val="multilevel"/>
    <w:tmpl w:val="82B84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33C65"/>
    <w:multiLevelType w:val="hybridMultilevel"/>
    <w:tmpl w:val="5B0C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8384F"/>
    <w:multiLevelType w:val="hybridMultilevel"/>
    <w:tmpl w:val="AA34307A"/>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5" w15:restartNumberingAfterBreak="0">
    <w:nsid w:val="1F746246"/>
    <w:multiLevelType w:val="hybridMultilevel"/>
    <w:tmpl w:val="5B2C28A8"/>
    <w:lvl w:ilvl="0" w:tplc="0407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196C30"/>
    <w:multiLevelType w:val="hybridMultilevel"/>
    <w:tmpl w:val="90CEBE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E5484"/>
    <w:multiLevelType w:val="multilevel"/>
    <w:tmpl w:val="0E9A6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F6683"/>
    <w:multiLevelType w:val="hybridMultilevel"/>
    <w:tmpl w:val="3D263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A6E93"/>
    <w:multiLevelType w:val="multilevel"/>
    <w:tmpl w:val="B468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A1206E"/>
    <w:multiLevelType w:val="multilevel"/>
    <w:tmpl w:val="83EC8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DF7184"/>
    <w:multiLevelType w:val="multilevel"/>
    <w:tmpl w:val="2916A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04C92"/>
    <w:multiLevelType w:val="hybridMultilevel"/>
    <w:tmpl w:val="66787A62"/>
    <w:lvl w:ilvl="0" w:tplc="A9E8D456">
      <w:numFmt w:val="bullet"/>
      <w:lvlText w:val="-"/>
      <w:lvlJc w:val="left"/>
      <w:pPr>
        <w:ind w:left="720" w:hanging="360"/>
      </w:pPr>
      <w:rPr>
        <w:rFonts w:ascii="Times New Roman" w:hAnsi="Times New Roman" w:cs="Times New Roman"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7717F9"/>
    <w:multiLevelType w:val="hybridMultilevel"/>
    <w:tmpl w:val="9EDE30B0"/>
    <w:lvl w:ilvl="0" w:tplc="04070019">
      <w:start w:val="1"/>
      <w:numFmt w:val="lowerLetter"/>
      <w:lvlText w:val="%1."/>
      <w:lvlJc w:val="left"/>
      <w:pPr>
        <w:ind w:left="770" w:hanging="720"/>
      </w:pPr>
      <w:rPr>
        <w:rFonts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14" w15:restartNumberingAfterBreak="0">
    <w:nsid w:val="63020182"/>
    <w:multiLevelType w:val="hybridMultilevel"/>
    <w:tmpl w:val="2CAAC8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250722"/>
    <w:multiLevelType w:val="hybridMultilevel"/>
    <w:tmpl w:val="CCFC61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E972867"/>
    <w:multiLevelType w:val="hybridMultilevel"/>
    <w:tmpl w:val="C17C2E82"/>
    <w:lvl w:ilvl="0" w:tplc="4F9EB2B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4702517">
    <w:abstractNumId w:val="5"/>
  </w:num>
  <w:num w:numId="2" w16cid:durableId="1216503837">
    <w:abstractNumId w:val="12"/>
  </w:num>
  <w:num w:numId="3" w16cid:durableId="2131051019">
    <w:abstractNumId w:val="13"/>
  </w:num>
  <w:num w:numId="4" w16cid:durableId="1821187456">
    <w:abstractNumId w:val="15"/>
  </w:num>
  <w:num w:numId="5" w16cid:durableId="1720664383">
    <w:abstractNumId w:val="2"/>
  </w:num>
  <w:num w:numId="6" w16cid:durableId="1630814824">
    <w:abstractNumId w:val="11"/>
  </w:num>
  <w:num w:numId="7" w16cid:durableId="1591547418">
    <w:abstractNumId w:val="10"/>
  </w:num>
  <w:num w:numId="8" w16cid:durableId="1920482394">
    <w:abstractNumId w:val="7"/>
  </w:num>
  <w:num w:numId="9" w16cid:durableId="731317802">
    <w:abstractNumId w:val="8"/>
  </w:num>
  <w:num w:numId="10" w16cid:durableId="1221819975">
    <w:abstractNumId w:val="6"/>
  </w:num>
  <w:num w:numId="11" w16cid:durableId="1775710147">
    <w:abstractNumId w:val="14"/>
  </w:num>
  <w:num w:numId="12" w16cid:durableId="1203399334">
    <w:abstractNumId w:val="16"/>
  </w:num>
  <w:num w:numId="13" w16cid:durableId="1005088385">
    <w:abstractNumId w:val="9"/>
  </w:num>
  <w:num w:numId="14" w16cid:durableId="604464071">
    <w:abstractNumId w:val="0"/>
  </w:num>
  <w:num w:numId="15" w16cid:durableId="721488960">
    <w:abstractNumId w:val="3"/>
  </w:num>
  <w:num w:numId="16" w16cid:durableId="1604458908">
    <w:abstractNumId w:val="4"/>
  </w:num>
  <w:num w:numId="17" w16cid:durableId="905607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5E"/>
    <w:rsid w:val="00007E7D"/>
    <w:rsid w:val="0001024B"/>
    <w:rsid w:val="00011B53"/>
    <w:rsid w:val="00035094"/>
    <w:rsid w:val="0004304C"/>
    <w:rsid w:val="000626C2"/>
    <w:rsid w:val="00076D18"/>
    <w:rsid w:val="00082459"/>
    <w:rsid w:val="0008692F"/>
    <w:rsid w:val="000A51A5"/>
    <w:rsid w:val="000B134F"/>
    <w:rsid w:val="000C15D6"/>
    <w:rsid w:val="000C2196"/>
    <w:rsid w:val="000C38EF"/>
    <w:rsid w:val="000D07F5"/>
    <w:rsid w:val="000D7618"/>
    <w:rsid w:val="000E67D1"/>
    <w:rsid w:val="000F0967"/>
    <w:rsid w:val="00104CD1"/>
    <w:rsid w:val="00110C6C"/>
    <w:rsid w:val="00112D2B"/>
    <w:rsid w:val="00113793"/>
    <w:rsid w:val="00125913"/>
    <w:rsid w:val="001263D1"/>
    <w:rsid w:val="00150645"/>
    <w:rsid w:val="00161BB2"/>
    <w:rsid w:val="00162127"/>
    <w:rsid w:val="001626FD"/>
    <w:rsid w:val="001653D6"/>
    <w:rsid w:val="00166CCA"/>
    <w:rsid w:val="001702FD"/>
    <w:rsid w:val="00174120"/>
    <w:rsid w:val="00191566"/>
    <w:rsid w:val="001A1BE4"/>
    <w:rsid w:val="001B17BE"/>
    <w:rsid w:val="001B3316"/>
    <w:rsid w:val="001B4A2D"/>
    <w:rsid w:val="001C06E2"/>
    <w:rsid w:val="001C7BB3"/>
    <w:rsid w:val="001E2851"/>
    <w:rsid w:val="001E51E4"/>
    <w:rsid w:val="001E6E2D"/>
    <w:rsid w:val="001F2564"/>
    <w:rsid w:val="001F391B"/>
    <w:rsid w:val="00222144"/>
    <w:rsid w:val="00227B14"/>
    <w:rsid w:val="002306FA"/>
    <w:rsid w:val="00230E6C"/>
    <w:rsid w:val="00234881"/>
    <w:rsid w:val="0024066C"/>
    <w:rsid w:val="00265507"/>
    <w:rsid w:val="00265AFA"/>
    <w:rsid w:val="002807CE"/>
    <w:rsid w:val="00281B20"/>
    <w:rsid w:val="0028681E"/>
    <w:rsid w:val="00294F8A"/>
    <w:rsid w:val="0029672C"/>
    <w:rsid w:val="00296BF1"/>
    <w:rsid w:val="002A0674"/>
    <w:rsid w:val="002B640B"/>
    <w:rsid w:val="002C0E01"/>
    <w:rsid w:val="002D48DB"/>
    <w:rsid w:val="002D737E"/>
    <w:rsid w:val="002E3085"/>
    <w:rsid w:val="002E4191"/>
    <w:rsid w:val="002E64B3"/>
    <w:rsid w:val="00301D01"/>
    <w:rsid w:val="00304D0D"/>
    <w:rsid w:val="00315DB2"/>
    <w:rsid w:val="00322419"/>
    <w:rsid w:val="00332CE4"/>
    <w:rsid w:val="003334B4"/>
    <w:rsid w:val="0034186F"/>
    <w:rsid w:val="00342291"/>
    <w:rsid w:val="00355EF2"/>
    <w:rsid w:val="00356190"/>
    <w:rsid w:val="00396633"/>
    <w:rsid w:val="003C481D"/>
    <w:rsid w:val="003D11EE"/>
    <w:rsid w:val="003F2249"/>
    <w:rsid w:val="003F48B7"/>
    <w:rsid w:val="004068D7"/>
    <w:rsid w:val="00412176"/>
    <w:rsid w:val="00412E00"/>
    <w:rsid w:val="0041586C"/>
    <w:rsid w:val="00421251"/>
    <w:rsid w:val="00423910"/>
    <w:rsid w:val="00425F91"/>
    <w:rsid w:val="004267AA"/>
    <w:rsid w:val="00435AB2"/>
    <w:rsid w:val="00441318"/>
    <w:rsid w:val="00451C98"/>
    <w:rsid w:val="00455BF1"/>
    <w:rsid w:val="00457970"/>
    <w:rsid w:val="00457DCE"/>
    <w:rsid w:val="00461E78"/>
    <w:rsid w:val="00463A16"/>
    <w:rsid w:val="00472354"/>
    <w:rsid w:val="00482593"/>
    <w:rsid w:val="00493BB6"/>
    <w:rsid w:val="004B4807"/>
    <w:rsid w:val="004B64C5"/>
    <w:rsid w:val="004E00A2"/>
    <w:rsid w:val="004F057D"/>
    <w:rsid w:val="004F1130"/>
    <w:rsid w:val="004F2400"/>
    <w:rsid w:val="0050216B"/>
    <w:rsid w:val="0050401E"/>
    <w:rsid w:val="00507398"/>
    <w:rsid w:val="005076D4"/>
    <w:rsid w:val="005374D1"/>
    <w:rsid w:val="00547A07"/>
    <w:rsid w:val="00551642"/>
    <w:rsid w:val="00564A72"/>
    <w:rsid w:val="00564C5D"/>
    <w:rsid w:val="00565E99"/>
    <w:rsid w:val="005673CD"/>
    <w:rsid w:val="00567495"/>
    <w:rsid w:val="005762F3"/>
    <w:rsid w:val="0058182C"/>
    <w:rsid w:val="00586137"/>
    <w:rsid w:val="005B20F8"/>
    <w:rsid w:val="005B22C2"/>
    <w:rsid w:val="005B7107"/>
    <w:rsid w:val="005C67B9"/>
    <w:rsid w:val="005D6207"/>
    <w:rsid w:val="005D7F64"/>
    <w:rsid w:val="005E30F2"/>
    <w:rsid w:val="005E711D"/>
    <w:rsid w:val="005F27F6"/>
    <w:rsid w:val="005F3C7B"/>
    <w:rsid w:val="00620286"/>
    <w:rsid w:val="00620BAD"/>
    <w:rsid w:val="0062775E"/>
    <w:rsid w:val="00634757"/>
    <w:rsid w:val="006417D6"/>
    <w:rsid w:val="00654341"/>
    <w:rsid w:val="00660389"/>
    <w:rsid w:val="00661345"/>
    <w:rsid w:val="00675C02"/>
    <w:rsid w:val="00676351"/>
    <w:rsid w:val="00685BC5"/>
    <w:rsid w:val="00687345"/>
    <w:rsid w:val="0069330D"/>
    <w:rsid w:val="006970DC"/>
    <w:rsid w:val="006A1238"/>
    <w:rsid w:val="006A3770"/>
    <w:rsid w:val="006B30FA"/>
    <w:rsid w:val="006B4F9A"/>
    <w:rsid w:val="006B6CC3"/>
    <w:rsid w:val="006C0571"/>
    <w:rsid w:val="006C4C6A"/>
    <w:rsid w:val="007038EE"/>
    <w:rsid w:val="007122E2"/>
    <w:rsid w:val="00725E50"/>
    <w:rsid w:val="0072666C"/>
    <w:rsid w:val="007274F5"/>
    <w:rsid w:val="00736613"/>
    <w:rsid w:val="00747F0A"/>
    <w:rsid w:val="007506C6"/>
    <w:rsid w:val="007520BD"/>
    <w:rsid w:val="00776CBD"/>
    <w:rsid w:val="007774AA"/>
    <w:rsid w:val="00780DB3"/>
    <w:rsid w:val="007824EE"/>
    <w:rsid w:val="00793416"/>
    <w:rsid w:val="007B00EF"/>
    <w:rsid w:val="007B2427"/>
    <w:rsid w:val="007B3BA5"/>
    <w:rsid w:val="007B7D06"/>
    <w:rsid w:val="007C1C31"/>
    <w:rsid w:val="007C2124"/>
    <w:rsid w:val="007E37EF"/>
    <w:rsid w:val="007E38C8"/>
    <w:rsid w:val="007F7898"/>
    <w:rsid w:val="008079DE"/>
    <w:rsid w:val="00812006"/>
    <w:rsid w:val="008325E6"/>
    <w:rsid w:val="008326E5"/>
    <w:rsid w:val="00832C40"/>
    <w:rsid w:val="00842A7C"/>
    <w:rsid w:val="008542D6"/>
    <w:rsid w:val="0086115B"/>
    <w:rsid w:val="00863F61"/>
    <w:rsid w:val="00870D8F"/>
    <w:rsid w:val="0087245F"/>
    <w:rsid w:val="0087484E"/>
    <w:rsid w:val="00883D93"/>
    <w:rsid w:val="00884AC1"/>
    <w:rsid w:val="0089401E"/>
    <w:rsid w:val="00896AF5"/>
    <w:rsid w:val="008A0C02"/>
    <w:rsid w:val="008B4384"/>
    <w:rsid w:val="008B60C2"/>
    <w:rsid w:val="008C4458"/>
    <w:rsid w:val="008E072D"/>
    <w:rsid w:val="008E6095"/>
    <w:rsid w:val="008F2606"/>
    <w:rsid w:val="008F39E1"/>
    <w:rsid w:val="008F5BAA"/>
    <w:rsid w:val="00905DB4"/>
    <w:rsid w:val="00906579"/>
    <w:rsid w:val="00910F25"/>
    <w:rsid w:val="009150F5"/>
    <w:rsid w:val="0092376B"/>
    <w:rsid w:val="00925AD8"/>
    <w:rsid w:val="009331EB"/>
    <w:rsid w:val="009333BB"/>
    <w:rsid w:val="009409D1"/>
    <w:rsid w:val="0094413A"/>
    <w:rsid w:val="00950AD7"/>
    <w:rsid w:val="00954AF5"/>
    <w:rsid w:val="00971F3D"/>
    <w:rsid w:val="0099544D"/>
    <w:rsid w:val="009B1EA2"/>
    <w:rsid w:val="009B3B39"/>
    <w:rsid w:val="009B486C"/>
    <w:rsid w:val="009C3827"/>
    <w:rsid w:val="00A13A7A"/>
    <w:rsid w:val="00A16D93"/>
    <w:rsid w:val="00A22F8E"/>
    <w:rsid w:val="00A26EA4"/>
    <w:rsid w:val="00A477A2"/>
    <w:rsid w:val="00A84CBA"/>
    <w:rsid w:val="00A87F45"/>
    <w:rsid w:val="00A947E9"/>
    <w:rsid w:val="00AA1113"/>
    <w:rsid w:val="00AA795C"/>
    <w:rsid w:val="00AA7F8F"/>
    <w:rsid w:val="00AB44BF"/>
    <w:rsid w:val="00AB741A"/>
    <w:rsid w:val="00AC3941"/>
    <w:rsid w:val="00AC4A48"/>
    <w:rsid w:val="00AD5EDF"/>
    <w:rsid w:val="00AD62F9"/>
    <w:rsid w:val="00AD6B4E"/>
    <w:rsid w:val="00AD77AF"/>
    <w:rsid w:val="00AE3361"/>
    <w:rsid w:val="00AE7749"/>
    <w:rsid w:val="00AF41A6"/>
    <w:rsid w:val="00AF69C7"/>
    <w:rsid w:val="00AF762E"/>
    <w:rsid w:val="00AF7D83"/>
    <w:rsid w:val="00B02814"/>
    <w:rsid w:val="00B15C41"/>
    <w:rsid w:val="00B454EB"/>
    <w:rsid w:val="00B457B0"/>
    <w:rsid w:val="00B462DD"/>
    <w:rsid w:val="00B476D2"/>
    <w:rsid w:val="00B51A76"/>
    <w:rsid w:val="00B714CA"/>
    <w:rsid w:val="00BA504D"/>
    <w:rsid w:val="00BB2021"/>
    <w:rsid w:val="00BB5513"/>
    <w:rsid w:val="00BB648A"/>
    <w:rsid w:val="00BC23E3"/>
    <w:rsid w:val="00BD3A58"/>
    <w:rsid w:val="00BE086A"/>
    <w:rsid w:val="00BE763B"/>
    <w:rsid w:val="00C064B9"/>
    <w:rsid w:val="00C16F3F"/>
    <w:rsid w:val="00C1731C"/>
    <w:rsid w:val="00C22856"/>
    <w:rsid w:val="00C26475"/>
    <w:rsid w:val="00C34CA6"/>
    <w:rsid w:val="00C458FA"/>
    <w:rsid w:val="00C466B6"/>
    <w:rsid w:val="00C55767"/>
    <w:rsid w:val="00C60980"/>
    <w:rsid w:val="00C61435"/>
    <w:rsid w:val="00C71B02"/>
    <w:rsid w:val="00C775E3"/>
    <w:rsid w:val="00C77A93"/>
    <w:rsid w:val="00C82ED9"/>
    <w:rsid w:val="00C8715E"/>
    <w:rsid w:val="00C9197F"/>
    <w:rsid w:val="00C96D2A"/>
    <w:rsid w:val="00CA0FBB"/>
    <w:rsid w:val="00CA313F"/>
    <w:rsid w:val="00CB06AF"/>
    <w:rsid w:val="00CC2FFA"/>
    <w:rsid w:val="00CC40EC"/>
    <w:rsid w:val="00CC75DF"/>
    <w:rsid w:val="00CD3F25"/>
    <w:rsid w:val="00CD4D71"/>
    <w:rsid w:val="00CE671F"/>
    <w:rsid w:val="00CF08E4"/>
    <w:rsid w:val="00D028E0"/>
    <w:rsid w:val="00D26047"/>
    <w:rsid w:val="00D2669E"/>
    <w:rsid w:val="00D27A5C"/>
    <w:rsid w:val="00D32F44"/>
    <w:rsid w:val="00D37286"/>
    <w:rsid w:val="00D4016F"/>
    <w:rsid w:val="00D41A7E"/>
    <w:rsid w:val="00D4742D"/>
    <w:rsid w:val="00D51D72"/>
    <w:rsid w:val="00D701DF"/>
    <w:rsid w:val="00D87DA8"/>
    <w:rsid w:val="00D912C2"/>
    <w:rsid w:val="00DB1D9D"/>
    <w:rsid w:val="00DC4EE2"/>
    <w:rsid w:val="00DC7576"/>
    <w:rsid w:val="00DD2082"/>
    <w:rsid w:val="00DD5BFD"/>
    <w:rsid w:val="00DD61A9"/>
    <w:rsid w:val="00DD6C59"/>
    <w:rsid w:val="00DE1215"/>
    <w:rsid w:val="00DE4279"/>
    <w:rsid w:val="00DF187A"/>
    <w:rsid w:val="00DF3B8D"/>
    <w:rsid w:val="00E07252"/>
    <w:rsid w:val="00E107E5"/>
    <w:rsid w:val="00E158B9"/>
    <w:rsid w:val="00E27E7E"/>
    <w:rsid w:val="00E31DE4"/>
    <w:rsid w:val="00E3763E"/>
    <w:rsid w:val="00E42FB2"/>
    <w:rsid w:val="00E46EC8"/>
    <w:rsid w:val="00E46F60"/>
    <w:rsid w:val="00E6615C"/>
    <w:rsid w:val="00E7EC4C"/>
    <w:rsid w:val="00EA044A"/>
    <w:rsid w:val="00EA0B42"/>
    <w:rsid w:val="00EA462D"/>
    <w:rsid w:val="00EB0F5E"/>
    <w:rsid w:val="00EB12E8"/>
    <w:rsid w:val="00EB2CF8"/>
    <w:rsid w:val="00EC7088"/>
    <w:rsid w:val="00EC76C3"/>
    <w:rsid w:val="00ED7F8C"/>
    <w:rsid w:val="00EE4CE6"/>
    <w:rsid w:val="00F0075D"/>
    <w:rsid w:val="00F022BA"/>
    <w:rsid w:val="00F034DC"/>
    <w:rsid w:val="00F0553F"/>
    <w:rsid w:val="00F0690E"/>
    <w:rsid w:val="00F2476F"/>
    <w:rsid w:val="00F33BFD"/>
    <w:rsid w:val="00F34449"/>
    <w:rsid w:val="00F40E74"/>
    <w:rsid w:val="00F47840"/>
    <w:rsid w:val="00F51361"/>
    <w:rsid w:val="00F532B3"/>
    <w:rsid w:val="00F561C5"/>
    <w:rsid w:val="00F6010E"/>
    <w:rsid w:val="00F76401"/>
    <w:rsid w:val="00F9209E"/>
    <w:rsid w:val="00F92629"/>
    <w:rsid w:val="00FA3DDE"/>
    <w:rsid w:val="00FC45AD"/>
    <w:rsid w:val="00FD3FF6"/>
    <w:rsid w:val="00FD5675"/>
    <w:rsid w:val="0179ED81"/>
    <w:rsid w:val="01AE6195"/>
    <w:rsid w:val="0204A36C"/>
    <w:rsid w:val="02475E83"/>
    <w:rsid w:val="0272C50C"/>
    <w:rsid w:val="029D1830"/>
    <w:rsid w:val="02D5AC71"/>
    <w:rsid w:val="0459152D"/>
    <w:rsid w:val="0505B3FE"/>
    <w:rsid w:val="05141C1F"/>
    <w:rsid w:val="054FEC4B"/>
    <w:rsid w:val="05F1EE4A"/>
    <w:rsid w:val="066BB45C"/>
    <w:rsid w:val="06C2FDFB"/>
    <w:rsid w:val="070BAB91"/>
    <w:rsid w:val="0745E63C"/>
    <w:rsid w:val="0800464A"/>
    <w:rsid w:val="0862335E"/>
    <w:rsid w:val="08B7B4D1"/>
    <w:rsid w:val="08D0EA1E"/>
    <w:rsid w:val="09364129"/>
    <w:rsid w:val="0A0FBAA6"/>
    <w:rsid w:val="0A1B345C"/>
    <w:rsid w:val="0B3D1D4F"/>
    <w:rsid w:val="0B47025D"/>
    <w:rsid w:val="0B5D1D55"/>
    <w:rsid w:val="0D11F086"/>
    <w:rsid w:val="0E5F2DBC"/>
    <w:rsid w:val="0F28C49A"/>
    <w:rsid w:val="0FC876C5"/>
    <w:rsid w:val="10D82175"/>
    <w:rsid w:val="1157CF8E"/>
    <w:rsid w:val="1210DD67"/>
    <w:rsid w:val="12619A13"/>
    <w:rsid w:val="1274E50D"/>
    <w:rsid w:val="149D1F2C"/>
    <w:rsid w:val="14CE9698"/>
    <w:rsid w:val="158811D2"/>
    <w:rsid w:val="16261892"/>
    <w:rsid w:val="167A1C9B"/>
    <w:rsid w:val="169E8A20"/>
    <w:rsid w:val="16DDDCB9"/>
    <w:rsid w:val="16FD4229"/>
    <w:rsid w:val="1910A6E1"/>
    <w:rsid w:val="19A7746E"/>
    <w:rsid w:val="1A3D109C"/>
    <w:rsid w:val="1A662621"/>
    <w:rsid w:val="1B69FCE0"/>
    <w:rsid w:val="1C727C58"/>
    <w:rsid w:val="1C884293"/>
    <w:rsid w:val="1D08417B"/>
    <w:rsid w:val="1E1409B5"/>
    <w:rsid w:val="1E99C9C7"/>
    <w:rsid w:val="1FA4539C"/>
    <w:rsid w:val="21393E24"/>
    <w:rsid w:val="2161C14A"/>
    <w:rsid w:val="218D1CDB"/>
    <w:rsid w:val="21EF97A7"/>
    <w:rsid w:val="22646A86"/>
    <w:rsid w:val="22734DC7"/>
    <w:rsid w:val="22A3C5C4"/>
    <w:rsid w:val="22BBF750"/>
    <w:rsid w:val="2439E3FE"/>
    <w:rsid w:val="24441DEA"/>
    <w:rsid w:val="251BEC0C"/>
    <w:rsid w:val="25B83D62"/>
    <w:rsid w:val="25E07D5D"/>
    <w:rsid w:val="25FE8070"/>
    <w:rsid w:val="2AFC7B1B"/>
    <w:rsid w:val="2C840A2B"/>
    <w:rsid w:val="2CB7E22B"/>
    <w:rsid w:val="2D1D731B"/>
    <w:rsid w:val="2D79AE66"/>
    <w:rsid w:val="2E0D4589"/>
    <w:rsid w:val="2E3FD681"/>
    <w:rsid w:val="2F6B2F42"/>
    <w:rsid w:val="2F86DF4E"/>
    <w:rsid w:val="2FD5C82D"/>
    <w:rsid w:val="2FEAE107"/>
    <w:rsid w:val="2FEFB1D0"/>
    <w:rsid w:val="30F812A9"/>
    <w:rsid w:val="311AA719"/>
    <w:rsid w:val="312AE1DA"/>
    <w:rsid w:val="3175EE94"/>
    <w:rsid w:val="317D5905"/>
    <w:rsid w:val="3188D6AF"/>
    <w:rsid w:val="32F59609"/>
    <w:rsid w:val="337C2CA1"/>
    <w:rsid w:val="339173BD"/>
    <w:rsid w:val="35309A5B"/>
    <w:rsid w:val="3547D8CB"/>
    <w:rsid w:val="362C71C3"/>
    <w:rsid w:val="36AD92A8"/>
    <w:rsid w:val="370D8A56"/>
    <w:rsid w:val="378158FD"/>
    <w:rsid w:val="3856A9F9"/>
    <w:rsid w:val="38D9B4BB"/>
    <w:rsid w:val="39087DE1"/>
    <w:rsid w:val="39AF99BE"/>
    <w:rsid w:val="3A2B7D2E"/>
    <w:rsid w:val="3A5437B9"/>
    <w:rsid w:val="3AE2C70B"/>
    <w:rsid w:val="3C0E173D"/>
    <w:rsid w:val="3C9C755A"/>
    <w:rsid w:val="3CA483B6"/>
    <w:rsid w:val="3CB9E01F"/>
    <w:rsid w:val="3CC8B322"/>
    <w:rsid w:val="3CD56FE9"/>
    <w:rsid w:val="3D6D602A"/>
    <w:rsid w:val="3DE3AA62"/>
    <w:rsid w:val="3DEBB211"/>
    <w:rsid w:val="3DEFB53C"/>
    <w:rsid w:val="3E9FF596"/>
    <w:rsid w:val="3EE05CDA"/>
    <w:rsid w:val="3F91B22E"/>
    <w:rsid w:val="3FF674BF"/>
    <w:rsid w:val="40AF1F13"/>
    <w:rsid w:val="414405AD"/>
    <w:rsid w:val="416518C6"/>
    <w:rsid w:val="41940216"/>
    <w:rsid w:val="41C5092F"/>
    <w:rsid w:val="41F2A755"/>
    <w:rsid w:val="420EE950"/>
    <w:rsid w:val="429A8B74"/>
    <w:rsid w:val="43231FEC"/>
    <w:rsid w:val="445DD101"/>
    <w:rsid w:val="4464EE18"/>
    <w:rsid w:val="448178F6"/>
    <w:rsid w:val="44A418E9"/>
    <w:rsid w:val="44CCDC92"/>
    <w:rsid w:val="4516A951"/>
    <w:rsid w:val="4544F455"/>
    <w:rsid w:val="45AAD18E"/>
    <w:rsid w:val="46999808"/>
    <w:rsid w:val="46B448FA"/>
    <w:rsid w:val="47C2003A"/>
    <w:rsid w:val="47ECAD1C"/>
    <w:rsid w:val="4958057C"/>
    <w:rsid w:val="49B56732"/>
    <w:rsid w:val="49F2DF23"/>
    <w:rsid w:val="4AA5C0D4"/>
    <w:rsid w:val="4B22175F"/>
    <w:rsid w:val="4B4135F8"/>
    <w:rsid w:val="4BABBCC4"/>
    <w:rsid w:val="4C1DB3C8"/>
    <w:rsid w:val="4C51B95A"/>
    <w:rsid w:val="4D1DC94D"/>
    <w:rsid w:val="4D687730"/>
    <w:rsid w:val="4DFD9287"/>
    <w:rsid w:val="4E609AB6"/>
    <w:rsid w:val="4E9B1578"/>
    <w:rsid w:val="4EC92038"/>
    <w:rsid w:val="4F79E3A3"/>
    <w:rsid w:val="500B8363"/>
    <w:rsid w:val="50148D64"/>
    <w:rsid w:val="5030A233"/>
    <w:rsid w:val="5034A96B"/>
    <w:rsid w:val="5035227A"/>
    <w:rsid w:val="52896559"/>
    <w:rsid w:val="52A1F50E"/>
    <w:rsid w:val="53A5A66C"/>
    <w:rsid w:val="548CE010"/>
    <w:rsid w:val="54DC23DF"/>
    <w:rsid w:val="55163DAE"/>
    <w:rsid w:val="55CE5247"/>
    <w:rsid w:val="55E7F9B2"/>
    <w:rsid w:val="5713512D"/>
    <w:rsid w:val="57E0DE25"/>
    <w:rsid w:val="59F96CBE"/>
    <w:rsid w:val="5B596246"/>
    <w:rsid w:val="5C45D5BD"/>
    <w:rsid w:val="5D6381D0"/>
    <w:rsid w:val="5DC2147F"/>
    <w:rsid w:val="5DE0E97B"/>
    <w:rsid w:val="5E904BFA"/>
    <w:rsid w:val="5EB44010"/>
    <w:rsid w:val="5F068776"/>
    <w:rsid w:val="5F5BECAD"/>
    <w:rsid w:val="60647A37"/>
    <w:rsid w:val="611453F0"/>
    <w:rsid w:val="6134B32A"/>
    <w:rsid w:val="61689E27"/>
    <w:rsid w:val="63AD8367"/>
    <w:rsid w:val="64502AD9"/>
    <w:rsid w:val="647DCE1F"/>
    <w:rsid w:val="64C14CAE"/>
    <w:rsid w:val="6634CFA5"/>
    <w:rsid w:val="6723A454"/>
    <w:rsid w:val="675761CE"/>
    <w:rsid w:val="6783A7AD"/>
    <w:rsid w:val="67D4C875"/>
    <w:rsid w:val="67F50999"/>
    <w:rsid w:val="690B5A35"/>
    <w:rsid w:val="6B015A09"/>
    <w:rsid w:val="6B153F24"/>
    <w:rsid w:val="6C04EBA5"/>
    <w:rsid w:val="6C79A12A"/>
    <w:rsid w:val="6CE8D0FC"/>
    <w:rsid w:val="6E176934"/>
    <w:rsid w:val="6E337DC3"/>
    <w:rsid w:val="70274484"/>
    <w:rsid w:val="70A61417"/>
    <w:rsid w:val="70AEC7D6"/>
    <w:rsid w:val="713F3C5E"/>
    <w:rsid w:val="714FBD20"/>
    <w:rsid w:val="718A2A57"/>
    <w:rsid w:val="71B5CE52"/>
    <w:rsid w:val="71E2F389"/>
    <w:rsid w:val="71FD78C7"/>
    <w:rsid w:val="72298B5F"/>
    <w:rsid w:val="73A0DD5E"/>
    <w:rsid w:val="74111795"/>
    <w:rsid w:val="74116D6F"/>
    <w:rsid w:val="7478AC18"/>
    <w:rsid w:val="74F93B1A"/>
    <w:rsid w:val="75E44BA0"/>
    <w:rsid w:val="75EF6CF1"/>
    <w:rsid w:val="763ECB99"/>
    <w:rsid w:val="777AB04A"/>
    <w:rsid w:val="78802895"/>
    <w:rsid w:val="7900ADF3"/>
    <w:rsid w:val="7977D442"/>
    <w:rsid w:val="7B356572"/>
    <w:rsid w:val="7C1C9E92"/>
    <w:rsid w:val="7C6649AB"/>
    <w:rsid w:val="7D7932A7"/>
    <w:rsid w:val="7D9717CD"/>
    <w:rsid w:val="7E33E467"/>
    <w:rsid w:val="7E36B267"/>
    <w:rsid w:val="7F8B98B7"/>
    <w:rsid w:val="7FB909C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3C21C"/>
  <w15:chartTrackingRefBased/>
  <w15:docId w15:val="{EB8D2BD8-E1F8-4E37-83D3-9D1D0A98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56"/>
    <w:rPr>
      <w:lang w:val="fr-FR"/>
    </w:rPr>
  </w:style>
  <w:style w:type="paragraph" w:styleId="Titre1">
    <w:name w:val="heading 1"/>
    <w:basedOn w:val="Normal"/>
    <w:next w:val="Normal"/>
    <w:link w:val="Titre1Car"/>
    <w:uiPriority w:val="9"/>
    <w:qFormat/>
    <w:rsid w:val="00EB0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B0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B0F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B0F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B0F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B0F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B0F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B0F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B0F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0F5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B0F5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B0F5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B0F5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B0F5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B0F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B0F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B0F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B0F5E"/>
    <w:rPr>
      <w:rFonts w:eastAsiaTheme="majorEastAsia" w:cstheme="majorBidi"/>
      <w:color w:val="272727" w:themeColor="text1" w:themeTint="D8"/>
    </w:rPr>
  </w:style>
  <w:style w:type="paragraph" w:styleId="Titre">
    <w:name w:val="Title"/>
    <w:basedOn w:val="Normal"/>
    <w:next w:val="Normal"/>
    <w:link w:val="TitreCar"/>
    <w:uiPriority w:val="10"/>
    <w:qFormat/>
    <w:rsid w:val="00EB0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0F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0F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B0F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B0F5E"/>
    <w:pPr>
      <w:spacing w:before="160"/>
      <w:jc w:val="center"/>
    </w:pPr>
    <w:rPr>
      <w:i/>
      <w:iCs/>
      <w:color w:val="404040" w:themeColor="text1" w:themeTint="BF"/>
    </w:rPr>
  </w:style>
  <w:style w:type="character" w:customStyle="1" w:styleId="CitationCar">
    <w:name w:val="Citation Car"/>
    <w:basedOn w:val="Policepardfaut"/>
    <w:link w:val="Citation"/>
    <w:uiPriority w:val="29"/>
    <w:rsid w:val="00EB0F5E"/>
    <w:rPr>
      <w:i/>
      <w:iCs/>
      <w:color w:val="404040" w:themeColor="text1" w:themeTint="BF"/>
    </w:rPr>
  </w:style>
  <w:style w:type="paragraph" w:styleId="Paragraphedeliste">
    <w:name w:val="List Paragraph"/>
    <w:basedOn w:val="Normal"/>
    <w:uiPriority w:val="34"/>
    <w:qFormat/>
    <w:rsid w:val="00EB0F5E"/>
    <w:pPr>
      <w:ind w:left="720"/>
      <w:contextualSpacing/>
    </w:pPr>
  </w:style>
  <w:style w:type="character" w:styleId="Accentuationintense">
    <w:name w:val="Intense Emphasis"/>
    <w:basedOn w:val="Policepardfaut"/>
    <w:uiPriority w:val="21"/>
    <w:qFormat/>
    <w:rsid w:val="00EB0F5E"/>
    <w:rPr>
      <w:i/>
      <w:iCs/>
      <w:color w:val="0F4761" w:themeColor="accent1" w:themeShade="BF"/>
    </w:rPr>
  </w:style>
  <w:style w:type="paragraph" w:styleId="Citationintense">
    <w:name w:val="Intense Quote"/>
    <w:basedOn w:val="Normal"/>
    <w:next w:val="Normal"/>
    <w:link w:val="CitationintenseCar"/>
    <w:uiPriority w:val="30"/>
    <w:qFormat/>
    <w:rsid w:val="00EB0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B0F5E"/>
    <w:rPr>
      <w:i/>
      <w:iCs/>
      <w:color w:val="0F4761" w:themeColor="accent1" w:themeShade="BF"/>
    </w:rPr>
  </w:style>
  <w:style w:type="character" w:styleId="Rfrenceintense">
    <w:name w:val="Intense Reference"/>
    <w:basedOn w:val="Policepardfaut"/>
    <w:uiPriority w:val="32"/>
    <w:qFormat/>
    <w:rsid w:val="00EB0F5E"/>
    <w:rPr>
      <w:b/>
      <w:bCs/>
      <w:smallCaps/>
      <w:color w:val="0F4761" w:themeColor="accent1" w:themeShade="BF"/>
      <w:spacing w:val="5"/>
    </w:rPr>
  </w:style>
  <w:style w:type="paragraph" w:styleId="En-tte">
    <w:name w:val="header"/>
    <w:basedOn w:val="Normal"/>
    <w:link w:val="En-tteCar"/>
    <w:uiPriority w:val="99"/>
    <w:unhideWhenUsed/>
    <w:rsid w:val="00EC7088"/>
    <w:pPr>
      <w:tabs>
        <w:tab w:val="center" w:pos="4536"/>
        <w:tab w:val="right" w:pos="9072"/>
      </w:tabs>
      <w:spacing w:after="0" w:line="240" w:lineRule="auto"/>
    </w:pPr>
  </w:style>
  <w:style w:type="character" w:customStyle="1" w:styleId="En-tteCar">
    <w:name w:val="En-tête Car"/>
    <w:basedOn w:val="Policepardfaut"/>
    <w:link w:val="En-tte"/>
    <w:uiPriority w:val="99"/>
    <w:rsid w:val="00EC7088"/>
  </w:style>
  <w:style w:type="paragraph" w:styleId="Pieddepage">
    <w:name w:val="footer"/>
    <w:basedOn w:val="Normal"/>
    <w:link w:val="PieddepageCar"/>
    <w:uiPriority w:val="99"/>
    <w:unhideWhenUsed/>
    <w:rsid w:val="00EC70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7088"/>
  </w:style>
  <w:style w:type="table" w:styleId="Grilledutableau">
    <w:name w:val="Table Grid"/>
    <w:basedOn w:val="TableauNormal"/>
    <w:uiPriority w:val="39"/>
    <w:rsid w:val="00294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94F8A"/>
    <w:rPr>
      <w:sz w:val="16"/>
      <w:szCs w:val="16"/>
    </w:rPr>
  </w:style>
  <w:style w:type="paragraph" w:styleId="Commentaire">
    <w:name w:val="annotation text"/>
    <w:basedOn w:val="Normal"/>
    <w:link w:val="CommentaireCar"/>
    <w:uiPriority w:val="99"/>
    <w:unhideWhenUsed/>
    <w:rsid w:val="00294F8A"/>
    <w:pPr>
      <w:spacing w:line="240" w:lineRule="auto"/>
    </w:pPr>
    <w:rPr>
      <w:kern w:val="0"/>
      <w:sz w:val="20"/>
      <w:szCs w:val="20"/>
      <w14:ligatures w14:val="none"/>
    </w:rPr>
  </w:style>
  <w:style w:type="character" w:customStyle="1" w:styleId="CommentaireCar">
    <w:name w:val="Commentaire Car"/>
    <w:basedOn w:val="Policepardfaut"/>
    <w:link w:val="Commentaire"/>
    <w:uiPriority w:val="99"/>
    <w:rsid w:val="00294F8A"/>
    <w:rPr>
      <w:kern w:val="0"/>
      <w:sz w:val="20"/>
      <w:szCs w:val="20"/>
      <w:lang w:val="fr-FR"/>
      <w14:ligatures w14:val="none"/>
    </w:rPr>
  </w:style>
  <w:style w:type="character" w:styleId="Lienhypertexte">
    <w:name w:val="Hyperlink"/>
    <w:basedOn w:val="Policepardfaut"/>
    <w:uiPriority w:val="99"/>
    <w:unhideWhenUsed/>
    <w:rsid w:val="00294F8A"/>
    <w:rPr>
      <w:color w:val="467886" w:themeColor="hyperlink"/>
      <w:u w:val="single"/>
    </w:rPr>
  </w:style>
  <w:style w:type="character" w:styleId="Mentionnonrsolue">
    <w:name w:val="Unresolved Mention"/>
    <w:basedOn w:val="Policepardfaut"/>
    <w:uiPriority w:val="99"/>
    <w:semiHidden/>
    <w:unhideWhenUsed/>
    <w:rsid w:val="00294F8A"/>
    <w:rPr>
      <w:color w:val="605E5C"/>
      <w:shd w:val="clear" w:color="auto" w:fill="E1DFDD"/>
    </w:rPr>
  </w:style>
  <w:style w:type="table" w:customStyle="1" w:styleId="Grilledutableau1">
    <w:name w:val="Grille du tableau1"/>
    <w:basedOn w:val="TableauNormal"/>
    <w:next w:val="Grilledutableau"/>
    <w:uiPriority w:val="39"/>
    <w:rsid w:val="00294F8A"/>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507398"/>
    <w:rPr>
      <w:b/>
      <w:bCs/>
      <w:kern w:val="2"/>
      <w:lang w:val="de-DE"/>
      <w14:ligatures w14:val="standardContextual"/>
    </w:rPr>
  </w:style>
  <w:style w:type="character" w:customStyle="1" w:styleId="ObjetducommentaireCar">
    <w:name w:val="Objet du commentaire Car"/>
    <w:basedOn w:val="CommentaireCar"/>
    <w:link w:val="Objetducommentaire"/>
    <w:uiPriority w:val="99"/>
    <w:semiHidden/>
    <w:rsid w:val="00507398"/>
    <w:rPr>
      <w:b/>
      <w:bCs/>
      <w:kern w:val="0"/>
      <w:sz w:val="20"/>
      <w:szCs w:val="20"/>
      <w:lang w:val="fr-FR"/>
      <w14:ligatures w14:val="none"/>
    </w:rPr>
  </w:style>
  <w:style w:type="paragraph" w:styleId="Rvision">
    <w:name w:val="Revision"/>
    <w:hidden/>
    <w:uiPriority w:val="99"/>
    <w:semiHidden/>
    <w:rsid w:val="0062775E"/>
    <w:pPr>
      <w:spacing w:after="0" w:line="240" w:lineRule="auto"/>
    </w:pPr>
  </w:style>
  <w:style w:type="table" w:customStyle="1" w:styleId="TableGrid">
    <w:name w:val="TableGrid"/>
    <w:rsid w:val="00D912C2"/>
    <w:pPr>
      <w:spacing w:after="0" w:line="240" w:lineRule="auto"/>
    </w:pPr>
    <w:rPr>
      <w:rFonts w:eastAsiaTheme="minorEastAsia"/>
      <w:sz w:val="24"/>
      <w:szCs w:val="24"/>
      <w:lang w:val="en-US"/>
    </w:rPr>
    <w:tblPr>
      <w:tblCellMar>
        <w:top w:w="0" w:type="dxa"/>
        <w:left w:w="0" w:type="dxa"/>
        <w:bottom w:w="0" w:type="dxa"/>
        <w:right w:w="0" w:type="dxa"/>
      </w:tblCellMar>
    </w:tblPr>
  </w:style>
  <w:style w:type="table" w:styleId="TableauGrille4-Accentuation1">
    <w:name w:val="Grid Table 4 Accent 1"/>
    <w:basedOn w:val="TableauNormal"/>
    <w:uiPriority w:val="49"/>
    <w:rsid w:val="00F0690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lWeb">
    <w:name w:val="Normal (Web)"/>
    <w:basedOn w:val="Normal"/>
    <w:uiPriority w:val="99"/>
    <w:semiHidden/>
    <w:unhideWhenUsed/>
    <w:rsid w:val="009954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2174">
      <w:bodyDiv w:val="1"/>
      <w:marLeft w:val="0"/>
      <w:marRight w:val="0"/>
      <w:marTop w:val="0"/>
      <w:marBottom w:val="0"/>
      <w:divBdr>
        <w:top w:val="none" w:sz="0" w:space="0" w:color="auto"/>
        <w:left w:val="none" w:sz="0" w:space="0" w:color="auto"/>
        <w:bottom w:val="none" w:sz="0" w:space="0" w:color="auto"/>
        <w:right w:val="none" w:sz="0" w:space="0" w:color="auto"/>
      </w:divBdr>
    </w:div>
    <w:div w:id="122621241">
      <w:bodyDiv w:val="1"/>
      <w:marLeft w:val="0"/>
      <w:marRight w:val="0"/>
      <w:marTop w:val="0"/>
      <w:marBottom w:val="0"/>
      <w:divBdr>
        <w:top w:val="none" w:sz="0" w:space="0" w:color="auto"/>
        <w:left w:val="none" w:sz="0" w:space="0" w:color="auto"/>
        <w:bottom w:val="none" w:sz="0" w:space="0" w:color="auto"/>
        <w:right w:val="none" w:sz="0" w:space="0" w:color="auto"/>
      </w:divBdr>
    </w:div>
    <w:div w:id="255943137">
      <w:bodyDiv w:val="1"/>
      <w:marLeft w:val="0"/>
      <w:marRight w:val="0"/>
      <w:marTop w:val="0"/>
      <w:marBottom w:val="0"/>
      <w:divBdr>
        <w:top w:val="none" w:sz="0" w:space="0" w:color="auto"/>
        <w:left w:val="none" w:sz="0" w:space="0" w:color="auto"/>
        <w:bottom w:val="none" w:sz="0" w:space="0" w:color="auto"/>
        <w:right w:val="none" w:sz="0" w:space="0" w:color="auto"/>
      </w:divBdr>
    </w:div>
    <w:div w:id="395781014">
      <w:bodyDiv w:val="1"/>
      <w:marLeft w:val="0"/>
      <w:marRight w:val="0"/>
      <w:marTop w:val="0"/>
      <w:marBottom w:val="0"/>
      <w:divBdr>
        <w:top w:val="none" w:sz="0" w:space="0" w:color="auto"/>
        <w:left w:val="none" w:sz="0" w:space="0" w:color="auto"/>
        <w:bottom w:val="none" w:sz="0" w:space="0" w:color="auto"/>
        <w:right w:val="none" w:sz="0" w:space="0" w:color="auto"/>
      </w:divBdr>
    </w:div>
    <w:div w:id="569199787">
      <w:bodyDiv w:val="1"/>
      <w:marLeft w:val="0"/>
      <w:marRight w:val="0"/>
      <w:marTop w:val="0"/>
      <w:marBottom w:val="0"/>
      <w:divBdr>
        <w:top w:val="none" w:sz="0" w:space="0" w:color="auto"/>
        <w:left w:val="none" w:sz="0" w:space="0" w:color="auto"/>
        <w:bottom w:val="none" w:sz="0" w:space="0" w:color="auto"/>
        <w:right w:val="none" w:sz="0" w:space="0" w:color="auto"/>
      </w:divBdr>
    </w:div>
    <w:div w:id="825129168">
      <w:bodyDiv w:val="1"/>
      <w:marLeft w:val="0"/>
      <w:marRight w:val="0"/>
      <w:marTop w:val="0"/>
      <w:marBottom w:val="0"/>
      <w:divBdr>
        <w:top w:val="none" w:sz="0" w:space="0" w:color="auto"/>
        <w:left w:val="none" w:sz="0" w:space="0" w:color="auto"/>
        <w:bottom w:val="none" w:sz="0" w:space="0" w:color="auto"/>
        <w:right w:val="none" w:sz="0" w:space="0" w:color="auto"/>
      </w:divBdr>
    </w:div>
    <w:div w:id="988167764">
      <w:bodyDiv w:val="1"/>
      <w:marLeft w:val="0"/>
      <w:marRight w:val="0"/>
      <w:marTop w:val="0"/>
      <w:marBottom w:val="0"/>
      <w:divBdr>
        <w:top w:val="none" w:sz="0" w:space="0" w:color="auto"/>
        <w:left w:val="none" w:sz="0" w:space="0" w:color="auto"/>
        <w:bottom w:val="none" w:sz="0" w:space="0" w:color="auto"/>
        <w:right w:val="none" w:sz="0" w:space="0" w:color="auto"/>
      </w:divBdr>
    </w:div>
    <w:div w:id="989016239">
      <w:bodyDiv w:val="1"/>
      <w:marLeft w:val="0"/>
      <w:marRight w:val="0"/>
      <w:marTop w:val="0"/>
      <w:marBottom w:val="0"/>
      <w:divBdr>
        <w:top w:val="none" w:sz="0" w:space="0" w:color="auto"/>
        <w:left w:val="none" w:sz="0" w:space="0" w:color="auto"/>
        <w:bottom w:val="none" w:sz="0" w:space="0" w:color="auto"/>
        <w:right w:val="none" w:sz="0" w:space="0" w:color="auto"/>
      </w:divBdr>
    </w:div>
    <w:div w:id="1031539094">
      <w:bodyDiv w:val="1"/>
      <w:marLeft w:val="0"/>
      <w:marRight w:val="0"/>
      <w:marTop w:val="0"/>
      <w:marBottom w:val="0"/>
      <w:divBdr>
        <w:top w:val="none" w:sz="0" w:space="0" w:color="auto"/>
        <w:left w:val="none" w:sz="0" w:space="0" w:color="auto"/>
        <w:bottom w:val="none" w:sz="0" w:space="0" w:color="auto"/>
        <w:right w:val="none" w:sz="0" w:space="0" w:color="auto"/>
      </w:divBdr>
    </w:div>
    <w:div w:id="1085343064">
      <w:bodyDiv w:val="1"/>
      <w:marLeft w:val="0"/>
      <w:marRight w:val="0"/>
      <w:marTop w:val="0"/>
      <w:marBottom w:val="0"/>
      <w:divBdr>
        <w:top w:val="none" w:sz="0" w:space="0" w:color="auto"/>
        <w:left w:val="none" w:sz="0" w:space="0" w:color="auto"/>
        <w:bottom w:val="none" w:sz="0" w:space="0" w:color="auto"/>
        <w:right w:val="none" w:sz="0" w:space="0" w:color="auto"/>
      </w:divBdr>
    </w:div>
    <w:div w:id="1404838456">
      <w:bodyDiv w:val="1"/>
      <w:marLeft w:val="0"/>
      <w:marRight w:val="0"/>
      <w:marTop w:val="0"/>
      <w:marBottom w:val="0"/>
      <w:divBdr>
        <w:top w:val="none" w:sz="0" w:space="0" w:color="auto"/>
        <w:left w:val="none" w:sz="0" w:space="0" w:color="auto"/>
        <w:bottom w:val="none" w:sz="0" w:space="0" w:color="auto"/>
        <w:right w:val="none" w:sz="0" w:space="0" w:color="auto"/>
      </w:divBdr>
    </w:div>
    <w:div w:id="1695613354">
      <w:bodyDiv w:val="1"/>
      <w:marLeft w:val="0"/>
      <w:marRight w:val="0"/>
      <w:marTop w:val="0"/>
      <w:marBottom w:val="0"/>
      <w:divBdr>
        <w:top w:val="none" w:sz="0" w:space="0" w:color="auto"/>
        <w:left w:val="none" w:sz="0" w:space="0" w:color="auto"/>
        <w:bottom w:val="none" w:sz="0" w:space="0" w:color="auto"/>
        <w:right w:val="none" w:sz="0" w:space="0" w:color="auto"/>
      </w:divBdr>
    </w:div>
    <w:div w:id="1716931700">
      <w:bodyDiv w:val="1"/>
      <w:marLeft w:val="0"/>
      <w:marRight w:val="0"/>
      <w:marTop w:val="0"/>
      <w:marBottom w:val="0"/>
      <w:divBdr>
        <w:top w:val="none" w:sz="0" w:space="0" w:color="auto"/>
        <w:left w:val="none" w:sz="0" w:space="0" w:color="auto"/>
        <w:bottom w:val="none" w:sz="0" w:space="0" w:color="auto"/>
        <w:right w:val="none" w:sz="0" w:space="0" w:color="auto"/>
      </w:divBdr>
    </w:div>
    <w:div w:id="1739668163">
      <w:bodyDiv w:val="1"/>
      <w:marLeft w:val="0"/>
      <w:marRight w:val="0"/>
      <w:marTop w:val="0"/>
      <w:marBottom w:val="0"/>
      <w:divBdr>
        <w:top w:val="none" w:sz="0" w:space="0" w:color="auto"/>
        <w:left w:val="none" w:sz="0" w:space="0" w:color="auto"/>
        <w:bottom w:val="none" w:sz="0" w:space="0" w:color="auto"/>
        <w:right w:val="none" w:sz="0" w:space="0" w:color="auto"/>
      </w:divBdr>
    </w:div>
    <w:div w:id="1806463453">
      <w:bodyDiv w:val="1"/>
      <w:marLeft w:val="0"/>
      <w:marRight w:val="0"/>
      <w:marTop w:val="0"/>
      <w:marBottom w:val="0"/>
      <w:divBdr>
        <w:top w:val="none" w:sz="0" w:space="0" w:color="auto"/>
        <w:left w:val="none" w:sz="0" w:space="0" w:color="auto"/>
        <w:bottom w:val="none" w:sz="0" w:space="0" w:color="auto"/>
        <w:right w:val="none" w:sz="0" w:space="0" w:color="auto"/>
      </w:divBdr>
    </w:div>
    <w:div w:id="1922369375">
      <w:bodyDiv w:val="1"/>
      <w:marLeft w:val="0"/>
      <w:marRight w:val="0"/>
      <w:marTop w:val="0"/>
      <w:marBottom w:val="0"/>
      <w:divBdr>
        <w:top w:val="none" w:sz="0" w:space="0" w:color="auto"/>
        <w:left w:val="none" w:sz="0" w:space="0" w:color="auto"/>
        <w:bottom w:val="none" w:sz="0" w:space="0" w:color="auto"/>
        <w:right w:val="none" w:sz="0" w:space="0" w:color="auto"/>
      </w:divBdr>
    </w:div>
    <w:div w:id="205076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459ba1-d069-4054-931e-809bfd6e5ad5">
      <Terms xmlns="http://schemas.microsoft.com/office/infopath/2007/PartnerControls"/>
    </lcf76f155ced4ddcb4097134ff3c332f>
    <TaxCatchAll xmlns="e56af110-7c81-4256-a1ad-6f371c6f58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0A785B77B759940831C1257E23B191E" ma:contentTypeVersion="14" ma:contentTypeDescription="Ein neues Dokument erstellen." ma:contentTypeScope="" ma:versionID="01c9a8edcd1858f2d7745958f86a0e2b">
  <xsd:schema xmlns:xsd="http://www.w3.org/2001/XMLSchema" xmlns:xs="http://www.w3.org/2001/XMLSchema" xmlns:p="http://schemas.microsoft.com/office/2006/metadata/properties" xmlns:ns2="2a459ba1-d069-4054-931e-809bfd6e5ad5" xmlns:ns3="e56af110-7c81-4256-a1ad-6f371c6f5867" targetNamespace="http://schemas.microsoft.com/office/2006/metadata/properties" ma:root="true" ma:fieldsID="cf987cfc090b7698437a6f5004ac6bf2" ns2:_="" ns3:_="">
    <xsd:import namespace="2a459ba1-d069-4054-931e-809bfd6e5ad5"/>
    <xsd:import namespace="e56af110-7c81-4256-a1ad-6f371c6f58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59ba1-d069-4054-931e-809bfd6e5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af110-7c81-4256-a1ad-6f371c6f58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439972-131b-4084-8a9b-2f0b6eea7b9d}" ma:internalName="TaxCatchAll" ma:showField="CatchAllData" ma:web="e56af110-7c81-4256-a1ad-6f371c6f5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6106E-287F-47CF-9EA7-B85F7347AF8D}">
  <ds:schemaRefs>
    <ds:schemaRef ds:uri="http://schemas.microsoft.com/office/2006/metadata/properties"/>
    <ds:schemaRef ds:uri="http://schemas.microsoft.com/office/infopath/2007/PartnerControls"/>
    <ds:schemaRef ds:uri="2a459ba1-d069-4054-931e-809bfd6e5ad5"/>
    <ds:schemaRef ds:uri="e56af110-7c81-4256-a1ad-6f371c6f5867"/>
  </ds:schemaRefs>
</ds:datastoreItem>
</file>

<file path=customXml/itemProps2.xml><?xml version="1.0" encoding="utf-8"?>
<ds:datastoreItem xmlns:ds="http://schemas.openxmlformats.org/officeDocument/2006/customXml" ds:itemID="{E5B50488-1F95-49E6-9DE1-3BEF992C9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59ba1-d069-4054-931e-809bfd6e5ad5"/>
    <ds:schemaRef ds:uri="e56af110-7c81-4256-a1ad-6f371c6f5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C6C58-9CE4-4EBB-ADE4-57B3F745CD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3576</Characters>
  <Application>Microsoft Office Word</Application>
  <DocSecurity>0</DocSecurity>
  <Lines>29</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Maryam GIZ MR</dc:creator>
  <cp:keywords/>
  <dc:description/>
  <cp:lastModifiedBy>HP AMI</cp:lastModifiedBy>
  <cp:revision>2</cp:revision>
  <cp:lastPrinted>2024-11-12T16:30:00Z</cp:lastPrinted>
  <dcterms:created xsi:type="dcterms:W3CDTF">2026-04-17T11:14:00Z</dcterms:created>
  <dcterms:modified xsi:type="dcterms:W3CDTF">2026-04-17T11:14:00Z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0x01010020A785B77B759940831C1257E23B191E</vt:lpwstr>
  </property>
  <property fmtid="{D5CDD505-2E9C-101B-9397-08002B2CF9AE}" pid="3" name="MediaServiceImageTags">
    <vt:lpwstr/>
  </property>
</Properties>
</file>