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B0E0" w14:textId="77777777" w:rsidR="004B5DA8" w:rsidRPr="00342088" w:rsidRDefault="004B5DA8" w:rsidP="004B5DA8">
      <w:pPr>
        <w:tabs>
          <w:tab w:val="right" w:pos="9627"/>
        </w:tabs>
        <w:ind w:left="91"/>
        <w:jc w:val="center"/>
        <w:rPr>
          <w:b/>
          <w:bCs/>
          <w:noProof/>
          <w:sz w:val="28"/>
          <w:lang w:bidi="ar-EG"/>
        </w:rPr>
      </w:pPr>
      <w:r w:rsidRPr="00342088">
        <w:rPr>
          <w:b/>
          <w:bCs/>
          <w:noProof/>
          <w:sz w:val="28"/>
          <w:lang w:bidi="ar-EG"/>
        </w:rPr>
        <w:t>REPUBLIQUE ISLAMIQUE DE MAURITANIE</w:t>
      </w:r>
    </w:p>
    <w:p w14:paraId="36DE56DE" w14:textId="77777777" w:rsidR="004B5DA8" w:rsidRPr="00342088" w:rsidRDefault="004B5DA8" w:rsidP="004B5DA8">
      <w:pPr>
        <w:tabs>
          <w:tab w:val="right" w:pos="9627"/>
        </w:tabs>
        <w:ind w:left="91"/>
        <w:jc w:val="center"/>
        <w:rPr>
          <w:b/>
          <w:bCs/>
          <w:noProof/>
          <w:sz w:val="28"/>
          <w:lang w:bidi="ar-EG"/>
        </w:rPr>
      </w:pPr>
    </w:p>
    <w:p w14:paraId="0AB76628" w14:textId="77777777" w:rsidR="004B5DA8" w:rsidRPr="00342088" w:rsidRDefault="004B5DA8" w:rsidP="004B5DA8">
      <w:pPr>
        <w:tabs>
          <w:tab w:val="right" w:pos="9627"/>
        </w:tabs>
        <w:ind w:left="91"/>
        <w:jc w:val="center"/>
        <w:rPr>
          <w:b/>
          <w:bCs/>
          <w:noProof/>
          <w:sz w:val="28"/>
          <w:lang w:bidi="ar-EG"/>
        </w:rPr>
      </w:pPr>
      <w:r w:rsidRPr="00342088">
        <w:rPr>
          <w:b/>
          <w:bCs/>
          <w:noProof/>
          <w:sz w:val="28"/>
          <w:lang w:bidi="ar-EG"/>
        </w:rPr>
        <w:t>Ministère des Affaires Economiques et de la promotion des Secteurs  Productifs</w:t>
      </w:r>
    </w:p>
    <w:p w14:paraId="38D6C866" w14:textId="77777777" w:rsidR="004B5DA8" w:rsidRPr="00342088" w:rsidRDefault="004B5DA8" w:rsidP="004B5DA8">
      <w:pPr>
        <w:tabs>
          <w:tab w:val="right" w:pos="9627"/>
        </w:tabs>
        <w:ind w:left="91"/>
        <w:jc w:val="center"/>
        <w:rPr>
          <w:b/>
          <w:bCs/>
          <w:noProof/>
          <w:sz w:val="28"/>
          <w:lang w:bidi="ar-EG"/>
        </w:rPr>
      </w:pPr>
      <w:r w:rsidRPr="00342088">
        <w:rPr>
          <w:b/>
          <w:bCs/>
          <w:noProof/>
          <w:sz w:val="28"/>
          <w:lang w:bidi="ar-EG"/>
        </w:rPr>
        <w:t>Direction des Projets Education-Formation (DPEF)</w:t>
      </w:r>
    </w:p>
    <w:p w14:paraId="22D2CFEA" w14:textId="77777777" w:rsidR="004B5DA8" w:rsidRPr="00942CF5" w:rsidRDefault="004B5DA8" w:rsidP="004B5DA8">
      <w:pPr>
        <w:tabs>
          <w:tab w:val="right" w:pos="9627"/>
        </w:tabs>
        <w:ind w:left="91"/>
        <w:jc w:val="center"/>
        <w:rPr>
          <w:b/>
          <w:bCs/>
          <w:lang w:eastAsia="en-CA"/>
        </w:rPr>
      </w:pPr>
      <w:r w:rsidRPr="00342088">
        <w:rPr>
          <w:b/>
          <w:bCs/>
          <w:noProof/>
          <w:sz w:val="28"/>
          <w:lang w:val="en-US" w:eastAsia="en-US"/>
        </w:rPr>
        <w:drawing>
          <wp:inline distT="0" distB="0" distL="0" distR="0" wp14:anchorId="5D7A5479" wp14:editId="39078D49">
            <wp:extent cx="1143000" cy="552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14:paraId="0C7F1C34" w14:textId="77777777" w:rsidR="004B5DA8" w:rsidRPr="00C05A19" w:rsidRDefault="004B5DA8" w:rsidP="004B5DA8">
      <w:pPr>
        <w:suppressAutoHyphens/>
        <w:jc w:val="center"/>
        <w:rPr>
          <w:b/>
          <w:bCs/>
          <w:noProof/>
        </w:rPr>
      </w:pPr>
    </w:p>
    <w:p w14:paraId="0369A25A" w14:textId="77777777" w:rsidR="004B5DA8" w:rsidRPr="00C05A19" w:rsidRDefault="004B5DA8" w:rsidP="004B5DA8">
      <w:pPr>
        <w:suppressAutoHyphens/>
        <w:jc w:val="center"/>
        <w:rPr>
          <w:b/>
          <w:bCs/>
          <w:lang w:eastAsia="en-CA"/>
        </w:rPr>
      </w:pPr>
      <w:r w:rsidRPr="00C05A19">
        <w:rPr>
          <w:b/>
          <w:bCs/>
          <w:lang w:eastAsia="en-CA"/>
        </w:rPr>
        <w:t>Avis de Demande de Cotation N°</w:t>
      </w:r>
      <w:r w:rsidR="00C96D07">
        <w:rPr>
          <w:b/>
          <w:bCs/>
          <w:lang w:eastAsia="en-CA"/>
        </w:rPr>
        <w:t xml:space="preserve"> 1</w:t>
      </w:r>
      <w:r w:rsidR="003663C5">
        <w:rPr>
          <w:b/>
          <w:bCs/>
          <w:lang w:eastAsia="en-CA"/>
        </w:rPr>
        <w:t>4</w:t>
      </w:r>
      <w:r w:rsidR="00C96D07">
        <w:rPr>
          <w:b/>
          <w:bCs/>
          <w:lang w:eastAsia="en-CA"/>
        </w:rPr>
        <w:t>/CIAIS_DPEF-PASEB II</w:t>
      </w:r>
      <w:r w:rsidRPr="00C05A19">
        <w:rPr>
          <w:b/>
          <w:bCs/>
          <w:lang w:eastAsia="en-CA"/>
        </w:rPr>
        <w:t xml:space="preserve"> </w:t>
      </w:r>
      <w:r>
        <w:rPr>
          <w:b/>
          <w:bCs/>
          <w:lang w:eastAsia="en-CA"/>
        </w:rPr>
        <w:t>/</w:t>
      </w:r>
      <w:r w:rsidRPr="00C05A19">
        <w:rPr>
          <w:b/>
          <w:bCs/>
          <w:lang w:eastAsia="en-CA"/>
        </w:rPr>
        <w:t>21.</w:t>
      </w:r>
    </w:p>
    <w:p w14:paraId="068617A9" w14:textId="77777777" w:rsidR="004B5DA8" w:rsidRPr="008C481E" w:rsidRDefault="004B5DA8" w:rsidP="004B5DA8">
      <w:pPr>
        <w:suppressAutoHyphens/>
        <w:jc w:val="both"/>
        <w:rPr>
          <w:lang w:eastAsia="en-CA"/>
        </w:rPr>
      </w:pPr>
    </w:p>
    <w:p w14:paraId="61467460" w14:textId="77777777" w:rsidR="004B5DA8" w:rsidRPr="008C481E" w:rsidRDefault="004B5DA8" w:rsidP="004B5DA8">
      <w:pPr>
        <w:pStyle w:val="Paragraphedeliste"/>
        <w:numPr>
          <w:ilvl w:val="0"/>
          <w:numId w:val="13"/>
        </w:numPr>
        <w:tabs>
          <w:tab w:val="right" w:pos="9627"/>
        </w:tabs>
        <w:jc w:val="both"/>
        <w:rPr>
          <w:bCs/>
          <w:noProof/>
          <w:lang w:bidi="ar-EG"/>
        </w:rPr>
      </w:pPr>
      <w:r w:rsidRPr="008C481E">
        <w:rPr>
          <w:bCs/>
          <w:noProof/>
          <w:lang w:bidi="ar-EG"/>
        </w:rPr>
        <w:t>La Direction des Projets Education-Formation (DPEF) lance un avis de consultation  de fournisseur</w:t>
      </w:r>
      <w:r>
        <w:rPr>
          <w:bCs/>
          <w:noProof/>
          <w:lang w:bidi="ar-EG"/>
        </w:rPr>
        <w:t xml:space="preserve">s, </w:t>
      </w:r>
      <w:r w:rsidRPr="008C481E">
        <w:rPr>
          <w:bCs/>
          <w:noProof/>
          <w:lang w:bidi="ar-EG"/>
        </w:rPr>
        <w:t xml:space="preserve"> pour  </w:t>
      </w:r>
      <w:r>
        <w:rPr>
          <w:bCs/>
          <w:noProof/>
          <w:lang w:bidi="ar-EG"/>
        </w:rPr>
        <w:t xml:space="preserve">l’acquisition  </w:t>
      </w:r>
      <w:r w:rsidR="00850CC9">
        <w:rPr>
          <w:bCs/>
          <w:noProof/>
          <w:lang w:bidi="ar-EG"/>
        </w:rPr>
        <w:t>d’équipements de fonctionnement de la DPEF</w:t>
      </w:r>
      <w:r w:rsidRPr="008C481E">
        <w:rPr>
          <w:bCs/>
          <w:noProof/>
          <w:lang w:bidi="ar-EG"/>
        </w:rPr>
        <w:t>.</w:t>
      </w:r>
    </w:p>
    <w:p w14:paraId="66EB79BD" w14:textId="77777777" w:rsidR="004B5DA8" w:rsidRPr="008C481E" w:rsidRDefault="004B5DA8" w:rsidP="004B5DA8">
      <w:pPr>
        <w:tabs>
          <w:tab w:val="right" w:pos="9627"/>
        </w:tabs>
        <w:ind w:left="91"/>
        <w:jc w:val="both"/>
        <w:rPr>
          <w:bCs/>
          <w:noProof/>
          <w:lang w:bidi="ar-EG"/>
        </w:rPr>
      </w:pPr>
    </w:p>
    <w:p w14:paraId="72AA32F4" w14:textId="77777777" w:rsidR="004B5DA8" w:rsidRPr="008C481E" w:rsidRDefault="004B5DA8" w:rsidP="004B5DA8">
      <w:pPr>
        <w:pStyle w:val="Paragraphedeliste"/>
        <w:numPr>
          <w:ilvl w:val="0"/>
          <w:numId w:val="13"/>
        </w:numPr>
        <w:shd w:val="clear" w:color="auto" w:fill="FFFFFF"/>
        <w:spacing w:after="200" w:line="276" w:lineRule="auto"/>
        <w:jc w:val="both"/>
        <w:rPr>
          <w:rFonts w:cs="Helvetica"/>
          <w:b/>
          <w:bCs/>
          <w:color w:val="000000"/>
          <w:lang w:eastAsia="en-CA"/>
        </w:rPr>
      </w:pPr>
      <w:r w:rsidRPr="008C481E">
        <w:rPr>
          <w:bCs/>
          <w:noProof/>
          <w:lang w:bidi="ar-EG"/>
        </w:rPr>
        <w:t xml:space="preserve">Les fournisseurs interessés par le présent avis de consultation et spécialisés dans le domaine sont invitées à </w:t>
      </w:r>
      <w:r w:rsidR="003663C5">
        <w:rPr>
          <w:bCs/>
          <w:noProof/>
          <w:lang w:bidi="ar-EG"/>
        </w:rPr>
        <w:t xml:space="preserve">retirer le cahier des charges au secrétariat de la CIAS de la DPEF </w:t>
      </w:r>
      <w:r w:rsidR="00C96D07">
        <w:rPr>
          <w:bCs/>
          <w:noProof/>
          <w:lang w:bidi="ar-EG"/>
        </w:rPr>
        <w:t>à l’adresse suivante : L</w:t>
      </w:r>
      <w:r w:rsidRPr="008C481E">
        <w:rPr>
          <w:bCs/>
          <w:noProof/>
          <w:lang w:bidi="ar-EG"/>
        </w:rPr>
        <w:t xml:space="preserve">a </w:t>
      </w:r>
      <w:r w:rsidRPr="008C481E">
        <w:rPr>
          <w:b/>
          <w:bCs/>
          <w:noProof/>
          <w:lang w:bidi="ar-EG"/>
        </w:rPr>
        <w:t>Direction des Projet Education-Formation ; Immeuble de la DPEF, rue 42-037, Tevragh Zeina Nouakchott (Contiguë à l’école KHAYAR ; ilot V). Tel+222 45 25 20 63.</w:t>
      </w:r>
    </w:p>
    <w:p w14:paraId="0671BF0B" w14:textId="77777777" w:rsidR="004B5DA8" w:rsidRPr="008C481E" w:rsidRDefault="004B5DA8" w:rsidP="004B5DA8">
      <w:pPr>
        <w:pStyle w:val="Paragraphedeliste"/>
        <w:shd w:val="clear" w:color="auto" w:fill="FFFFFF"/>
        <w:ind w:left="451"/>
        <w:jc w:val="both"/>
        <w:rPr>
          <w:rFonts w:cs="Helvetica"/>
          <w:b/>
          <w:bCs/>
          <w:color w:val="000000"/>
          <w:lang w:eastAsia="en-CA"/>
        </w:rPr>
      </w:pPr>
    </w:p>
    <w:p w14:paraId="54BABAF9" w14:textId="77777777" w:rsidR="004B5DA8" w:rsidRPr="008C481E" w:rsidRDefault="004B5DA8" w:rsidP="004B5DA8">
      <w:pPr>
        <w:pStyle w:val="Paragraphedeliste"/>
        <w:numPr>
          <w:ilvl w:val="0"/>
          <w:numId w:val="13"/>
        </w:numPr>
        <w:spacing w:after="200" w:line="276" w:lineRule="auto"/>
        <w:jc w:val="both"/>
        <w:rPr>
          <w:bCs/>
          <w:noProof/>
          <w:lang w:bidi="ar-EG"/>
        </w:rPr>
      </w:pPr>
      <w:r w:rsidRPr="008C481E">
        <w:rPr>
          <w:b/>
          <w:noProof/>
          <w:lang w:bidi="ar-EG"/>
        </w:rPr>
        <w:t>Composition du dossier de soumission</w:t>
      </w:r>
      <w:r w:rsidRPr="008C481E">
        <w:rPr>
          <w:bCs/>
          <w:noProof/>
          <w:lang w:bidi="ar-EG"/>
        </w:rPr>
        <w:t xml:space="preserve"> : Le soumissionnaire doit foumir tous les documents exigés pa</w:t>
      </w:r>
      <w:r>
        <w:rPr>
          <w:bCs/>
          <w:noProof/>
          <w:lang w:bidi="ar-EG"/>
        </w:rPr>
        <w:t>r</w:t>
      </w:r>
      <w:r w:rsidRPr="008C481E">
        <w:rPr>
          <w:bCs/>
          <w:noProof/>
          <w:lang w:bidi="ar-EG"/>
        </w:rPr>
        <w:t xml:space="preserve"> le cahier des charges.</w:t>
      </w:r>
    </w:p>
    <w:p w14:paraId="1AA3C238" w14:textId="77777777" w:rsidR="004B5DA8" w:rsidRPr="008C481E" w:rsidRDefault="004B5DA8" w:rsidP="004B5DA8">
      <w:pPr>
        <w:pStyle w:val="Paragraphedeliste"/>
        <w:jc w:val="both"/>
        <w:rPr>
          <w:bCs/>
          <w:noProof/>
          <w:lang w:bidi="ar-EG"/>
        </w:rPr>
      </w:pPr>
    </w:p>
    <w:p w14:paraId="175E9711" w14:textId="77777777" w:rsidR="004B5DA8" w:rsidRDefault="004B5DA8" w:rsidP="004B5DA8">
      <w:pPr>
        <w:pStyle w:val="Paragraphedeliste"/>
        <w:numPr>
          <w:ilvl w:val="0"/>
          <w:numId w:val="13"/>
        </w:numPr>
        <w:spacing w:after="200" w:line="276" w:lineRule="auto"/>
        <w:jc w:val="both"/>
        <w:rPr>
          <w:bCs/>
          <w:noProof/>
          <w:lang w:bidi="ar-EG"/>
        </w:rPr>
      </w:pPr>
      <w:r w:rsidRPr="008C481E">
        <w:rPr>
          <w:b/>
          <w:noProof/>
          <w:lang w:bidi="ar-EG"/>
        </w:rPr>
        <w:t>Modalités de soumission</w:t>
      </w:r>
      <w:r w:rsidRPr="008C481E">
        <w:rPr>
          <w:bCs/>
          <w:noProof/>
          <w:lang w:bidi="ar-EG"/>
        </w:rPr>
        <w:t xml:space="preserve"> : Les  enveloppes comportant le dossier de candidatu</w:t>
      </w:r>
      <w:r w:rsidR="00C96D07">
        <w:rPr>
          <w:bCs/>
          <w:noProof/>
          <w:lang w:bidi="ar-EG"/>
        </w:rPr>
        <w:t>re, l’offre technique et  l'offr</w:t>
      </w:r>
      <w:r w:rsidRPr="008C481E">
        <w:rPr>
          <w:bCs/>
          <w:noProof/>
          <w:lang w:bidi="ar-EG"/>
        </w:rPr>
        <w:t>e financière serort insérées dans une enveloppe unique, anonyme, ne comportant que les indications suivantes :</w:t>
      </w:r>
    </w:p>
    <w:p w14:paraId="22D62DE9" w14:textId="77777777" w:rsidR="004B5DA8" w:rsidRPr="008C481E" w:rsidRDefault="004B5DA8" w:rsidP="004B5DA8">
      <w:pPr>
        <w:pStyle w:val="Paragraphedeliste"/>
        <w:ind w:left="451"/>
        <w:jc w:val="both"/>
        <w:rPr>
          <w:bCs/>
          <w:noProof/>
          <w:lang w:bidi="ar-EG"/>
        </w:rPr>
      </w:pPr>
    </w:p>
    <w:p w14:paraId="0DAC091B" w14:textId="68AB8A5F" w:rsidR="004B5DA8" w:rsidRPr="008C481E" w:rsidRDefault="004B5DA8" w:rsidP="004B5DA8">
      <w:pPr>
        <w:pStyle w:val="Paragraphedeliste"/>
        <w:numPr>
          <w:ilvl w:val="0"/>
          <w:numId w:val="13"/>
        </w:numPr>
        <w:tabs>
          <w:tab w:val="right" w:pos="9627"/>
        </w:tabs>
        <w:jc w:val="both"/>
        <w:rPr>
          <w:bCs/>
          <w:noProof/>
          <w:lang w:bidi="ar-EG"/>
        </w:rPr>
      </w:pPr>
      <w:r>
        <w:rPr>
          <w:b/>
          <w:bCs/>
          <w:lang w:eastAsia="en-CA"/>
        </w:rPr>
        <w:t xml:space="preserve">DC No </w:t>
      </w:r>
      <w:r w:rsidR="00C96D07">
        <w:rPr>
          <w:b/>
          <w:bCs/>
          <w:lang w:eastAsia="en-CA"/>
        </w:rPr>
        <w:t>13</w:t>
      </w:r>
      <w:r w:rsidRPr="008C481E">
        <w:rPr>
          <w:b/>
          <w:bCs/>
          <w:lang w:eastAsia="en-CA"/>
        </w:rPr>
        <w:t>CIAIS_P</w:t>
      </w:r>
      <w:r w:rsidR="00C96D07">
        <w:rPr>
          <w:b/>
          <w:bCs/>
          <w:lang w:eastAsia="en-CA"/>
        </w:rPr>
        <w:t>DPEF</w:t>
      </w:r>
      <w:r w:rsidRPr="008C481E">
        <w:rPr>
          <w:b/>
          <w:bCs/>
          <w:lang w:eastAsia="en-CA"/>
        </w:rPr>
        <w:t>-</w:t>
      </w:r>
      <w:r w:rsidR="00C96D07">
        <w:rPr>
          <w:b/>
          <w:bCs/>
          <w:lang w:eastAsia="en-CA"/>
        </w:rPr>
        <w:t>PASEB II/</w:t>
      </w:r>
      <w:r w:rsidRPr="008C481E">
        <w:rPr>
          <w:b/>
          <w:bCs/>
          <w:lang w:eastAsia="en-CA"/>
        </w:rPr>
        <w:t xml:space="preserve">21 </w:t>
      </w:r>
      <w:r w:rsidRPr="008C481E">
        <w:rPr>
          <w:b/>
          <w:bCs/>
          <w:noProof/>
          <w:lang w:bidi="ar-EG"/>
        </w:rPr>
        <w:t xml:space="preserve">relative à </w:t>
      </w:r>
      <w:r w:rsidR="00C96D07">
        <w:rPr>
          <w:b/>
          <w:bCs/>
          <w:noProof/>
          <w:lang w:bidi="ar-EG"/>
        </w:rPr>
        <w:t>l’a</w:t>
      </w:r>
      <w:r w:rsidR="00C52203">
        <w:rPr>
          <w:b/>
          <w:bCs/>
          <w:noProof/>
          <w:lang w:bidi="ar-EG"/>
        </w:rPr>
        <w:t>c</w:t>
      </w:r>
      <w:r w:rsidR="00C96D07">
        <w:rPr>
          <w:b/>
          <w:bCs/>
          <w:noProof/>
          <w:lang w:bidi="ar-EG"/>
        </w:rPr>
        <w:t xml:space="preserve">quisition de </w:t>
      </w:r>
      <w:r w:rsidR="002D4FD9">
        <w:rPr>
          <w:b/>
          <w:bCs/>
          <w:noProof/>
          <w:lang w:bidi="ar-EG"/>
        </w:rPr>
        <w:t>banderoles</w:t>
      </w:r>
      <w:r w:rsidRPr="008C481E">
        <w:rPr>
          <w:b/>
          <w:bCs/>
          <w:noProof/>
          <w:lang w:bidi="ar-EG"/>
        </w:rPr>
        <w:t xml:space="preserve"> </w:t>
      </w:r>
      <w:r w:rsidRPr="008C481E">
        <w:rPr>
          <w:bCs/>
          <w:noProof/>
          <w:lang w:bidi="ar-EG"/>
        </w:rPr>
        <w:t xml:space="preserve">au profit </w:t>
      </w:r>
      <w:r w:rsidR="00C96D07">
        <w:rPr>
          <w:bCs/>
          <w:noProof/>
          <w:lang w:bidi="ar-EG"/>
        </w:rPr>
        <w:t>de la Direction des Projets Education et Formation</w:t>
      </w:r>
      <w:r w:rsidRPr="008C481E">
        <w:rPr>
          <w:bCs/>
          <w:noProof/>
          <w:lang w:bidi="ar-EG"/>
        </w:rPr>
        <w:t>.</w:t>
      </w:r>
    </w:p>
    <w:p w14:paraId="1BE612E6" w14:textId="77777777" w:rsidR="004B5DA8" w:rsidRDefault="004B5DA8" w:rsidP="004B5DA8">
      <w:pPr>
        <w:pStyle w:val="Paragraphedeliste"/>
        <w:ind w:left="451"/>
        <w:jc w:val="both"/>
        <w:rPr>
          <w:bCs/>
          <w:noProof/>
          <w:lang w:bidi="ar-EG"/>
        </w:rPr>
      </w:pPr>
    </w:p>
    <w:p w14:paraId="646FBCF9" w14:textId="77777777" w:rsidR="004B5DA8" w:rsidRPr="003D0D2C" w:rsidRDefault="004B5DA8" w:rsidP="004B5DA8">
      <w:pPr>
        <w:pStyle w:val="Paragraphedeliste"/>
        <w:numPr>
          <w:ilvl w:val="0"/>
          <w:numId w:val="13"/>
        </w:numPr>
        <w:spacing w:after="200" w:line="276" w:lineRule="auto"/>
        <w:jc w:val="both"/>
        <w:rPr>
          <w:bCs/>
          <w:noProof/>
          <w:lang w:bidi="ar-EG"/>
        </w:rPr>
      </w:pPr>
      <w:r w:rsidRPr="008C481E">
        <w:rPr>
          <w:bCs/>
          <w:noProof/>
          <w:lang w:bidi="ar-EG"/>
        </w:rPr>
        <w:t>Les offres doivent être déposées sous pli fermé au site  de la secrétaria</w:t>
      </w:r>
      <w:r w:rsidR="00850CC9">
        <w:rPr>
          <w:bCs/>
          <w:noProof/>
          <w:lang w:bidi="ar-EG"/>
        </w:rPr>
        <w:t>t</w:t>
      </w:r>
      <w:r w:rsidRPr="008C481E">
        <w:rPr>
          <w:bCs/>
          <w:noProof/>
          <w:lang w:bidi="ar-EG"/>
        </w:rPr>
        <w:t xml:space="preserve"> de la CIAIS de la DPEF</w:t>
      </w:r>
      <w:r w:rsidRPr="008C481E">
        <w:rPr>
          <w:b/>
          <w:bCs/>
          <w:color w:val="0000FF"/>
          <w:lang w:eastAsia="en-CA"/>
        </w:rPr>
        <w:t xml:space="preserve"> au plus tard le </w:t>
      </w:r>
      <w:r w:rsidR="00B051CC">
        <w:rPr>
          <w:b/>
          <w:bCs/>
          <w:color w:val="0000FF"/>
          <w:lang w:eastAsia="en-CA"/>
        </w:rPr>
        <w:t>mercredi 20 octobre</w:t>
      </w:r>
      <w:r>
        <w:rPr>
          <w:b/>
          <w:bCs/>
          <w:color w:val="0000FF"/>
          <w:lang w:eastAsia="en-CA"/>
        </w:rPr>
        <w:t xml:space="preserve"> </w:t>
      </w:r>
      <w:r w:rsidRPr="008C481E">
        <w:rPr>
          <w:b/>
          <w:bCs/>
          <w:color w:val="0000FF"/>
          <w:lang w:eastAsia="en-CA"/>
        </w:rPr>
        <w:t>2021 à 1</w:t>
      </w:r>
      <w:r w:rsidR="00B051CC">
        <w:rPr>
          <w:b/>
          <w:bCs/>
          <w:color w:val="0000FF"/>
          <w:lang w:eastAsia="en-CA"/>
        </w:rPr>
        <w:t xml:space="preserve">0 </w:t>
      </w:r>
      <w:r w:rsidRPr="008C481E">
        <w:rPr>
          <w:b/>
          <w:bCs/>
          <w:color w:val="0000FF"/>
          <w:lang w:eastAsia="en-CA"/>
        </w:rPr>
        <w:t>H</w:t>
      </w:r>
      <w:r>
        <w:rPr>
          <w:b/>
          <w:bCs/>
          <w:color w:val="0000FF"/>
          <w:lang w:eastAsia="en-CA"/>
        </w:rPr>
        <w:t xml:space="preserve"> </w:t>
      </w:r>
      <w:r w:rsidR="002D4FD9">
        <w:rPr>
          <w:b/>
          <w:bCs/>
          <w:color w:val="0000FF"/>
          <w:lang w:eastAsia="en-CA"/>
        </w:rPr>
        <w:t>3</w:t>
      </w:r>
      <w:r w:rsidRPr="008C481E">
        <w:rPr>
          <w:b/>
          <w:bCs/>
          <w:color w:val="0000FF"/>
          <w:lang w:eastAsia="en-CA"/>
        </w:rPr>
        <w:t>0</w:t>
      </w:r>
      <w:r>
        <w:rPr>
          <w:b/>
          <w:bCs/>
          <w:color w:val="0000FF"/>
          <w:lang w:eastAsia="en-CA"/>
        </w:rPr>
        <w:t>.</w:t>
      </w:r>
    </w:p>
    <w:p w14:paraId="2DB177DF" w14:textId="77777777" w:rsidR="004B5DA8" w:rsidRPr="008C481E" w:rsidRDefault="004B5DA8" w:rsidP="004B5DA8">
      <w:pPr>
        <w:pStyle w:val="Paragraphedeliste"/>
        <w:ind w:left="451"/>
        <w:jc w:val="both"/>
        <w:rPr>
          <w:bCs/>
          <w:noProof/>
          <w:lang w:bidi="ar-EG"/>
        </w:rPr>
      </w:pPr>
    </w:p>
    <w:p w14:paraId="0C507092" w14:textId="77777777" w:rsidR="004B5DA8" w:rsidRPr="003D0D2C" w:rsidRDefault="004B5DA8" w:rsidP="004B5DA8">
      <w:pPr>
        <w:pStyle w:val="Paragraphedeliste"/>
        <w:numPr>
          <w:ilvl w:val="0"/>
          <w:numId w:val="13"/>
        </w:numPr>
        <w:spacing w:after="200" w:line="276" w:lineRule="auto"/>
        <w:jc w:val="both"/>
        <w:rPr>
          <w:bCs/>
          <w:noProof/>
          <w:lang w:bidi="ar-EG"/>
        </w:rPr>
      </w:pPr>
      <w:r w:rsidRPr="008C481E">
        <w:t xml:space="preserve">Les offres seront ouvertes en présence des soumissionnaires ou leurs représentants dûment mandatés qui souhaitent assister à l’ouverture des plis le </w:t>
      </w:r>
      <w:proofErr w:type="spellStart"/>
      <w:r w:rsidR="00B051CC" w:rsidRPr="008C481E">
        <w:rPr>
          <w:b/>
          <w:bCs/>
          <w:color w:val="0000FF"/>
          <w:lang w:eastAsia="en-CA"/>
        </w:rPr>
        <w:t>le</w:t>
      </w:r>
      <w:proofErr w:type="spellEnd"/>
      <w:r w:rsidR="00B051CC" w:rsidRPr="008C481E">
        <w:rPr>
          <w:b/>
          <w:bCs/>
          <w:color w:val="0000FF"/>
          <w:lang w:eastAsia="en-CA"/>
        </w:rPr>
        <w:t xml:space="preserve"> </w:t>
      </w:r>
      <w:r w:rsidR="00B051CC">
        <w:rPr>
          <w:b/>
          <w:bCs/>
          <w:color w:val="0000FF"/>
          <w:lang w:eastAsia="en-CA"/>
        </w:rPr>
        <w:t xml:space="preserve">mercredi 20 octobre </w:t>
      </w:r>
      <w:r w:rsidR="00B051CC" w:rsidRPr="008C481E">
        <w:rPr>
          <w:b/>
          <w:bCs/>
          <w:color w:val="0000FF"/>
          <w:lang w:eastAsia="en-CA"/>
        </w:rPr>
        <w:t>2021 à 1</w:t>
      </w:r>
      <w:r w:rsidR="00B051CC">
        <w:rPr>
          <w:b/>
          <w:bCs/>
          <w:color w:val="0000FF"/>
          <w:lang w:eastAsia="en-CA"/>
        </w:rPr>
        <w:t xml:space="preserve">0 </w:t>
      </w:r>
      <w:r w:rsidR="00B051CC" w:rsidRPr="008C481E">
        <w:rPr>
          <w:b/>
          <w:bCs/>
          <w:color w:val="0000FF"/>
          <w:lang w:eastAsia="en-CA"/>
        </w:rPr>
        <w:t>H</w:t>
      </w:r>
      <w:r w:rsidR="00B051CC">
        <w:rPr>
          <w:b/>
          <w:bCs/>
          <w:color w:val="0000FF"/>
          <w:lang w:eastAsia="en-CA"/>
        </w:rPr>
        <w:t xml:space="preserve"> </w:t>
      </w:r>
      <w:r w:rsidR="002D4FD9">
        <w:rPr>
          <w:b/>
          <w:bCs/>
          <w:color w:val="0000FF"/>
          <w:lang w:eastAsia="en-CA"/>
        </w:rPr>
        <w:t>3</w:t>
      </w:r>
      <w:r w:rsidR="00B051CC" w:rsidRPr="008C481E">
        <w:rPr>
          <w:b/>
          <w:bCs/>
          <w:color w:val="0000FF"/>
          <w:lang w:eastAsia="en-CA"/>
        </w:rPr>
        <w:t>0</w:t>
      </w:r>
      <w:r w:rsidR="00B051CC">
        <w:rPr>
          <w:b/>
          <w:bCs/>
          <w:color w:val="0000FF"/>
          <w:lang w:eastAsia="en-CA"/>
        </w:rPr>
        <w:t xml:space="preserve"> </w:t>
      </w:r>
      <w:r w:rsidRPr="008C481E">
        <w:rPr>
          <w:b/>
          <w:bCs/>
          <w:color w:val="0000FF"/>
          <w:lang w:eastAsia="en-CA"/>
        </w:rPr>
        <w:t>à l’adresse ci-dessus</w:t>
      </w:r>
      <w:r>
        <w:rPr>
          <w:b/>
          <w:bCs/>
          <w:color w:val="0000FF"/>
          <w:lang w:eastAsia="en-CA"/>
        </w:rPr>
        <w:t>.</w:t>
      </w:r>
    </w:p>
    <w:p w14:paraId="04FB3A41" w14:textId="77777777" w:rsidR="004B5DA8" w:rsidRPr="008C481E" w:rsidRDefault="004B5DA8" w:rsidP="004B5DA8">
      <w:pPr>
        <w:pStyle w:val="Paragraphedeliste"/>
        <w:ind w:left="451"/>
        <w:jc w:val="both"/>
        <w:rPr>
          <w:bCs/>
          <w:noProof/>
          <w:lang w:bidi="ar-EG"/>
        </w:rPr>
      </w:pPr>
    </w:p>
    <w:p w14:paraId="34F67F58" w14:textId="77777777" w:rsidR="004B5DA8" w:rsidRPr="008C481E" w:rsidRDefault="004B5DA8" w:rsidP="004B5DA8">
      <w:pPr>
        <w:pStyle w:val="Paragraphedeliste"/>
        <w:numPr>
          <w:ilvl w:val="0"/>
          <w:numId w:val="13"/>
        </w:numPr>
        <w:spacing w:after="200" w:line="276" w:lineRule="auto"/>
        <w:jc w:val="both"/>
        <w:rPr>
          <w:bCs/>
          <w:noProof/>
          <w:lang w:bidi="ar-EG"/>
        </w:rPr>
      </w:pPr>
      <w:r w:rsidRPr="008C481E">
        <w:rPr>
          <w:bCs/>
          <w:noProof/>
          <w:lang w:bidi="ar-EG"/>
        </w:rPr>
        <w:t>La durée de val</w:t>
      </w:r>
      <w:r>
        <w:rPr>
          <w:bCs/>
          <w:noProof/>
          <w:lang w:bidi="ar-EG"/>
        </w:rPr>
        <w:t>i</w:t>
      </w:r>
      <w:r w:rsidRPr="008C481E">
        <w:rPr>
          <w:bCs/>
          <w:noProof/>
          <w:lang w:bidi="ar-EG"/>
        </w:rPr>
        <w:t xml:space="preserve">dité des offres est de </w:t>
      </w:r>
      <w:r>
        <w:rPr>
          <w:bCs/>
          <w:noProof/>
          <w:lang w:bidi="ar-EG"/>
        </w:rPr>
        <w:t>30</w:t>
      </w:r>
      <w:r w:rsidRPr="008C481E">
        <w:rPr>
          <w:bCs/>
          <w:noProof/>
          <w:lang w:bidi="ar-EG"/>
        </w:rPr>
        <w:t xml:space="preserve"> jours à compter de la date d’ouverture des offres.</w:t>
      </w:r>
    </w:p>
    <w:p w14:paraId="6F80217E" w14:textId="77777777" w:rsidR="004B5DA8" w:rsidRDefault="004B5DA8" w:rsidP="004B5DA8">
      <w:pPr>
        <w:pStyle w:val="Paragraphedeliste"/>
        <w:ind w:left="451"/>
        <w:jc w:val="right"/>
        <w:rPr>
          <w:b/>
          <w:noProof/>
          <w:lang w:bidi="ar-EG"/>
        </w:rPr>
      </w:pPr>
    </w:p>
    <w:p w14:paraId="2191C667" w14:textId="77777777" w:rsidR="004B5DA8" w:rsidRDefault="004B5DA8" w:rsidP="004B5DA8">
      <w:pPr>
        <w:pStyle w:val="Paragraphedeliste"/>
        <w:ind w:left="451"/>
        <w:jc w:val="right"/>
        <w:rPr>
          <w:b/>
          <w:noProof/>
          <w:lang w:bidi="ar-EG"/>
        </w:rPr>
      </w:pPr>
    </w:p>
    <w:p w14:paraId="707518FC" w14:textId="77777777" w:rsidR="004B5DA8" w:rsidRPr="00C05A19" w:rsidRDefault="004B5DA8" w:rsidP="004B5DA8">
      <w:pPr>
        <w:pStyle w:val="Paragraphedeliste"/>
        <w:ind w:left="451"/>
        <w:jc w:val="right"/>
        <w:rPr>
          <w:b/>
          <w:noProof/>
          <w:lang w:bidi="ar-EG"/>
        </w:rPr>
      </w:pPr>
      <w:r w:rsidRPr="00C05A19">
        <w:rPr>
          <w:b/>
          <w:noProof/>
          <w:lang w:bidi="ar-EG"/>
        </w:rPr>
        <w:t>Maimouna Mohamed Taghi</w:t>
      </w:r>
    </w:p>
    <w:p w14:paraId="574C64E5" w14:textId="77777777" w:rsidR="00EE307B" w:rsidRDefault="00EE307B" w:rsidP="0018742F">
      <w:pPr>
        <w:pStyle w:val="Titre1"/>
      </w:pPr>
      <w:r>
        <w:lastRenderedPageBreak/>
        <w:t>Section II -  Instructions aux Fournisseurs</w:t>
      </w:r>
      <w:r>
        <w:rPr>
          <w:rStyle w:val="Appelnotedebasdep"/>
        </w:rPr>
        <w:footnoteReference w:customMarkFollows="1" w:id="1"/>
        <w:sym w:font="Symbol" w:char="F031"/>
      </w:r>
    </w:p>
    <w:p w14:paraId="28C78E05" w14:textId="77777777" w:rsidR="006B1323" w:rsidRDefault="006B1323" w:rsidP="006B1323"/>
    <w:p w14:paraId="0AA00DB7" w14:textId="77777777" w:rsidR="00EE307B" w:rsidRDefault="00EE307B" w:rsidP="0018742F">
      <w:pPr>
        <w:pStyle w:val="Head21"/>
        <w:ind w:left="1416" w:firstLine="708"/>
        <w:jc w:val="left"/>
      </w:pPr>
      <w:bookmarkStart w:id="0" w:name="_Toc454767700"/>
      <w:bookmarkStart w:id="1" w:name="_Toc454790309"/>
      <w:r>
        <w:t xml:space="preserve">  A.  Introduction</w:t>
      </w:r>
      <w:bookmarkEnd w:id="0"/>
      <w:bookmarkEnd w:id="1"/>
    </w:p>
    <w:tbl>
      <w:tblPr>
        <w:tblW w:w="0" w:type="auto"/>
        <w:tblLayout w:type="fixed"/>
        <w:tblLook w:val="0000" w:firstRow="0" w:lastRow="0" w:firstColumn="0" w:lastColumn="0" w:noHBand="0" w:noVBand="0"/>
      </w:tblPr>
      <w:tblGrid>
        <w:gridCol w:w="2160"/>
        <w:gridCol w:w="6984"/>
      </w:tblGrid>
      <w:tr w:rsidR="00EE307B" w14:paraId="01F77E08" w14:textId="77777777" w:rsidTr="00E50C31">
        <w:tc>
          <w:tcPr>
            <w:tcW w:w="2160" w:type="dxa"/>
          </w:tcPr>
          <w:p w14:paraId="393AEC4A" w14:textId="77777777" w:rsidR="00EE307B" w:rsidRDefault="00EE307B" w:rsidP="0018742F">
            <w:pPr>
              <w:pStyle w:val="Head22"/>
            </w:pPr>
            <w:bookmarkStart w:id="2" w:name="_Toc454767701"/>
            <w:bookmarkStart w:id="3" w:name="_Toc454790310"/>
            <w:r>
              <w:t>1.</w:t>
            </w:r>
            <w:r>
              <w:tab/>
              <w:t>Dispositions générales</w:t>
            </w:r>
            <w:bookmarkEnd w:id="2"/>
            <w:bookmarkEnd w:id="3"/>
          </w:p>
        </w:tc>
        <w:tc>
          <w:tcPr>
            <w:tcW w:w="6984" w:type="dxa"/>
          </w:tcPr>
          <w:p w14:paraId="24879F50" w14:textId="77777777" w:rsidR="00EE307B" w:rsidRDefault="00EE307B" w:rsidP="0018742F">
            <w:pPr>
              <w:pStyle w:val="Normalcentr"/>
            </w:pPr>
            <w:r>
              <w:t>1.1</w:t>
            </w:r>
            <w:r>
              <w:tab/>
              <w:t>Le terme “jour” désigne un jour calendaire.</w:t>
            </w:r>
          </w:p>
        </w:tc>
      </w:tr>
    </w:tbl>
    <w:p w14:paraId="0EAAB4B4" w14:textId="77777777" w:rsidR="00EE307B" w:rsidRDefault="00EE307B" w:rsidP="0018742F">
      <w:pPr>
        <w:suppressAutoHyphens/>
      </w:pPr>
    </w:p>
    <w:p w14:paraId="45E30EEC" w14:textId="77777777" w:rsidR="00EE307B" w:rsidRDefault="00EE307B" w:rsidP="0018742F">
      <w:pPr>
        <w:pStyle w:val="Head21"/>
      </w:pPr>
      <w:bookmarkStart w:id="4" w:name="_Toc454767702"/>
      <w:bookmarkStart w:id="5" w:name="_Toc454790311"/>
      <w:r>
        <w:t>B.  Le Dossier de Demande de Cotation</w:t>
      </w:r>
      <w:bookmarkEnd w:id="4"/>
      <w:r>
        <w:t>s</w:t>
      </w:r>
      <w:bookmarkEnd w:id="5"/>
    </w:p>
    <w:p w14:paraId="32C040B0" w14:textId="77777777" w:rsidR="00EE307B" w:rsidRDefault="00EE307B" w:rsidP="0018742F">
      <w:pPr>
        <w:suppressAutoHyphens/>
      </w:pPr>
    </w:p>
    <w:tbl>
      <w:tblPr>
        <w:tblW w:w="0" w:type="auto"/>
        <w:tblLayout w:type="fixed"/>
        <w:tblLook w:val="0000" w:firstRow="0" w:lastRow="0" w:firstColumn="0" w:lastColumn="0" w:noHBand="0" w:noVBand="0"/>
      </w:tblPr>
      <w:tblGrid>
        <w:gridCol w:w="2160"/>
        <w:gridCol w:w="6984"/>
      </w:tblGrid>
      <w:tr w:rsidR="00EE307B" w14:paraId="2C028E4F" w14:textId="77777777" w:rsidTr="00E50C31">
        <w:tc>
          <w:tcPr>
            <w:tcW w:w="2160" w:type="dxa"/>
          </w:tcPr>
          <w:p w14:paraId="147E6852" w14:textId="77777777" w:rsidR="00EE307B" w:rsidRDefault="00EE307B" w:rsidP="0018742F">
            <w:pPr>
              <w:pStyle w:val="Head22"/>
            </w:pPr>
            <w:bookmarkStart w:id="6" w:name="_Toc454767703"/>
            <w:bookmarkStart w:id="7" w:name="_Toc454790312"/>
            <w:bookmarkStart w:id="8" w:name="_Toc451854114"/>
            <w:r>
              <w:t>2.</w:t>
            </w:r>
            <w:r>
              <w:tab/>
              <w:t>Contenu du Dossier</w:t>
            </w:r>
            <w:bookmarkEnd w:id="6"/>
            <w:bookmarkEnd w:id="7"/>
            <w:bookmarkEnd w:id="8"/>
          </w:p>
        </w:tc>
        <w:tc>
          <w:tcPr>
            <w:tcW w:w="6984" w:type="dxa"/>
          </w:tcPr>
          <w:p w14:paraId="5074D719" w14:textId="77777777" w:rsidR="00EE307B" w:rsidRDefault="00EE307B" w:rsidP="0018742F">
            <w:pPr>
              <w:suppressAutoHyphens/>
              <w:ind w:left="547" w:right="-72" w:hanging="547"/>
            </w:pPr>
            <w:r>
              <w:t>2.1</w:t>
            </w:r>
            <w:r>
              <w:tab/>
              <w:t>Le Dossier de demande de Cotations décrit les fournitures faisant l’objet du marché, fixe les procédures de la consultation et stipule les conditions du marché.</w:t>
            </w:r>
          </w:p>
          <w:p w14:paraId="2D6CB499" w14:textId="77777777" w:rsidR="00EE307B" w:rsidRDefault="00EE307B" w:rsidP="0018742F">
            <w:pPr>
              <w:suppressAutoHyphens/>
              <w:ind w:left="547" w:right="-72" w:hanging="547"/>
            </w:pPr>
            <w:r>
              <w:t xml:space="preserve"> Le dossier comprend les documents énumérés ci-après : </w:t>
            </w:r>
            <w:r w:rsidR="005F651D">
              <w:fldChar w:fldCharType="begin"/>
            </w:r>
            <w:r>
              <w:instrText>ADVANCE \U 6.0</w:instrText>
            </w:r>
            <w:r w:rsidR="005F651D">
              <w:fldChar w:fldCharType="end"/>
            </w:r>
          </w:p>
          <w:p w14:paraId="3E59153E" w14:textId="77777777" w:rsidR="00EE307B" w:rsidRDefault="00EE307B" w:rsidP="0018742F">
            <w:pPr>
              <w:suppressAutoHyphens/>
              <w:ind w:left="547" w:right="-72" w:hanging="547"/>
            </w:pPr>
          </w:p>
          <w:p w14:paraId="7A90C62F" w14:textId="77777777" w:rsidR="00EE307B" w:rsidRDefault="00EE307B" w:rsidP="0018742F">
            <w:pPr>
              <w:numPr>
                <w:ilvl w:val="0"/>
                <w:numId w:val="5"/>
              </w:numPr>
              <w:suppressAutoHyphens/>
              <w:ind w:right="-72"/>
            </w:pPr>
            <w:r>
              <w:t>Demande de Cotations (DC)</w:t>
            </w:r>
          </w:p>
          <w:p w14:paraId="1F0FF109" w14:textId="77777777" w:rsidR="00EE307B" w:rsidRDefault="00EE307B" w:rsidP="0018742F">
            <w:pPr>
              <w:numPr>
                <w:ilvl w:val="0"/>
                <w:numId w:val="5"/>
              </w:numPr>
              <w:suppressAutoHyphens/>
              <w:ind w:right="-72"/>
            </w:pPr>
            <w:r>
              <w:t>Bordereau Descriptif Quantitatif et Estimatif (BDQE)</w:t>
            </w:r>
          </w:p>
          <w:p w14:paraId="419EB8C4" w14:textId="77777777" w:rsidR="00EE307B" w:rsidRDefault="00EE307B" w:rsidP="0018742F">
            <w:pPr>
              <w:numPr>
                <w:ilvl w:val="0"/>
                <w:numId w:val="5"/>
              </w:numPr>
              <w:suppressAutoHyphens/>
              <w:ind w:right="-72"/>
            </w:pPr>
            <w:r>
              <w:t>Modèle de lettre de cotation</w:t>
            </w:r>
          </w:p>
          <w:p w14:paraId="01231086" w14:textId="77777777" w:rsidR="00EE307B" w:rsidRDefault="00EE307B" w:rsidP="0018742F">
            <w:pPr>
              <w:numPr>
                <w:ilvl w:val="0"/>
                <w:numId w:val="5"/>
              </w:numPr>
              <w:suppressAutoHyphens/>
              <w:ind w:right="-72"/>
            </w:pPr>
            <w:r>
              <w:t>Modèle de lettre de marché</w:t>
            </w:r>
          </w:p>
          <w:p w14:paraId="393D8593" w14:textId="77777777" w:rsidR="00EE307B" w:rsidRDefault="00EE307B" w:rsidP="0018742F">
            <w:pPr>
              <w:numPr>
                <w:ilvl w:val="0"/>
                <w:numId w:val="5"/>
              </w:numPr>
              <w:suppressAutoHyphens/>
              <w:ind w:right="-72"/>
            </w:pPr>
            <w:r>
              <w:t>Modèle de tableau de comparaison des cotations</w:t>
            </w:r>
          </w:p>
          <w:p w14:paraId="083A2848" w14:textId="77777777" w:rsidR="00EE307B" w:rsidRDefault="00EE307B" w:rsidP="0018742F">
            <w:pPr>
              <w:suppressAutoHyphens/>
              <w:ind w:left="540" w:right="-72" w:hanging="540"/>
            </w:pPr>
          </w:p>
          <w:p w14:paraId="3A2802DC" w14:textId="77777777" w:rsidR="00EE307B" w:rsidRDefault="00EE307B" w:rsidP="0018742F">
            <w:pPr>
              <w:tabs>
                <w:tab w:val="left" w:pos="4199"/>
              </w:tabs>
              <w:suppressAutoHyphens/>
              <w:ind w:left="540" w:right="-72" w:hanging="540"/>
            </w:pPr>
            <w:r>
              <w:t>2.2</w:t>
            </w:r>
            <w:r>
              <w:tab/>
              <w:t xml:space="preserve">Le Fournisseur devra examiner les instructions, modèles, conditions et spécifications contenus dans le Dossier de consultations. </w:t>
            </w:r>
          </w:p>
        </w:tc>
      </w:tr>
    </w:tbl>
    <w:p w14:paraId="791A451D" w14:textId="77777777" w:rsidR="00EE307B" w:rsidRDefault="00EE307B" w:rsidP="0018742F">
      <w:pPr>
        <w:tabs>
          <w:tab w:val="left" w:pos="6013"/>
        </w:tabs>
        <w:suppressAutoHyphens/>
      </w:pPr>
      <w:r>
        <w:tab/>
      </w:r>
    </w:p>
    <w:p w14:paraId="7FDA5042" w14:textId="77777777" w:rsidR="00EE307B" w:rsidRDefault="00EE307B" w:rsidP="0018742F">
      <w:pPr>
        <w:pStyle w:val="Head21"/>
      </w:pPr>
      <w:bookmarkStart w:id="9" w:name="_Toc454767704"/>
      <w:bookmarkStart w:id="10" w:name="_Toc454790313"/>
      <w:r>
        <w:t>C.  Préparation des cotations</w:t>
      </w:r>
      <w:bookmarkEnd w:id="9"/>
      <w:bookmarkEnd w:id="10"/>
    </w:p>
    <w:p w14:paraId="7545F560" w14:textId="77777777" w:rsidR="00EE307B" w:rsidRDefault="00EE307B" w:rsidP="0018742F">
      <w:pPr>
        <w:suppressAutoHyphens/>
        <w:rPr>
          <w:sz w:val="28"/>
        </w:rPr>
      </w:pPr>
    </w:p>
    <w:tbl>
      <w:tblPr>
        <w:tblW w:w="0" w:type="auto"/>
        <w:tblLayout w:type="fixed"/>
        <w:tblLook w:val="0000" w:firstRow="0" w:lastRow="0" w:firstColumn="0" w:lastColumn="0" w:noHBand="0" w:noVBand="0"/>
      </w:tblPr>
      <w:tblGrid>
        <w:gridCol w:w="2160"/>
        <w:gridCol w:w="6984"/>
      </w:tblGrid>
      <w:tr w:rsidR="00EE307B" w14:paraId="54473D81" w14:textId="77777777" w:rsidTr="00E50C31">
        <w:tc>
          <w:tcPr>
            <w:tcW w:w="2160" w:type="dxa"/>
          </w:tcPr>
          <w:p w14:paraId="17E35864" w14:textId="77777777" w:rsidR="00EE307B" w:rsidRDefault="00EE307B" w:rsidP="0018742F">
            <w:pPr>
              <w:pStyle w:val="Head22"/>
            </w:pPr>
            <w:bookmarkStart w:id="11" w:name="_Toc454767705"/>
            <w:bookmarkStart w:id="12" w:name="_Toc454790314"/>
            <w:r>
              <w:t>3.</w:t>
            </w:r>
            <w:r>
              <w:tab/>
              <w:t>Langue de l’offre</w:t>
            </w:r>
            <w:bookmarkEnd w:id="11"/>
            <w:bookmarkEnd w:id="12"/>
          </w:p>
        </w:tc>
        <w:tc>
          <w:tcPr>
            <w:tcW w:w="6984" w:type="dxa"/>
          </w:tcPr>
          <w:p w14:paraId="07C2B931" w14:textId="77777777" w:rsidR="00EE307B" w:rsidRDefault="00EE307B" w:rsidP="0018742F">
            <w:pPr>
              <w:suppressAutoHyphens/>
              <w:ind w:left="540" w:right="-72" w:hanging="540"/>
            </w:pPr>
            <w:r>
              <w:t>3.1</w:t>
            </w:r>
            <w:r>
              <w:tab/>
              <w:t>La cotation ainsi que toute la correspondance constituant la cotation, seront rédigés en français.</w:t>
            </w:r>
          </w:p>
        </w:tc>
      </w:tr>
      <w:tr w:rsidR="00EE307B" w14:paraId="6E39CCCC" w14:textId="77777777" w:rsidTr="00E50C31">
        <w:tc>
          <w:tcPr>
            <w:tcW w:w="2160" w:type="dxa"/>
          </w:tcPr>
          <w:p w14:paraId="4C0F5A40" w14:textId="77777777" w:rsidR="00EE307B" w:rsidRDefault="00EE307B" w:rsidP="0018742F">
            <w:pPr>
              <w:pStyle w:val="Head22"/>
            </w:pPr>
            <w:bookmarkStart w:id="13" w:name="_Toc454767706"/>
            <w:bookmarkStart w:id="14" w:name="_Toc454790315"/>
            <w:r>
              <w:t>4.</w:t>
            </w:r>
            <w:r>
              <w:tab/>
              <w:t>Documents constitutifs de l’offre</w:t>
            </w:r>
            <w:bookmarkEnd w:id="13"/>
            <w:bookmarkEnd w:id="14"/>
          </w:p>
          <w:p w14:paraId="040621AB" w14:textId="77777777" w:rsidR="00EE307B" w:rsidRDefault="00EE307B" w:rsidP="0018742F">
            <w:pPr>
              <w:suppressAutoHyphens/>
              <w:ind w:left="360" w:hanging="360"/>
            </w:pPr>
          </w:p>
        </w:tc>
        <w:tc>
          <w:tcPr>
            <w:tcW w:w="6984" w:type="dxa"/>
          </w:tcPr>
          <w:p w14:paraId="7A465D7B" w14:textId="77777777" w:rsidR="00EE307B" w:rsidRDefault="00EE307B" w:rsidP="0018742F">
            <w:pPr>
              <w:suppressAutoHyphens/>
              <w:ind w:left="540" w:right="-72" w:hanging="540"/>
            </w:pPr>
            <w:r>
              <w:t>4.1</w:t>
            </w:r>
            <w:r>
              <w:tab/>
              <w:t>La cotation présentée par le fournisseur comprendra les documents suivants dûment remplis:</w:t>
            </w:r>
          </w:p>
          <w:p w14:paraId="787D3902" w14:textId="77777777" w:rsidR="00EE307B" w:rsidRDefault="00EE307B" w:rsidP="0018742F">
            <w:pPr>
              <w:numPr>
                <w:ilvl w:val="0"/>
                <w:numId w:val="6"/>
              </w:numPr>
              <w:suppressAutoHyphens/>
              <w:ind w:right="-72"/>
            </w:pPr>
            <w:r>
              <w:t>la lettre de cotation, datée et signée</w:t>
            </w:r>
          </w:p>
          <w:p w14:paraId="7700EF58" w14:textId="77777777" w:rsidR="00EE307B" w:rsidRDefault="00EE307B" w:rsidP="0018742F">
            <w:pPr>
              <w:numPr>
                <w:ilvl w:val="0"/>
                <w:numId w:val="6"/>
              </w:numPr>
              <w:suppressAutoHyphens/>
              <w:ind w:right="-72"/>
            </w:pPr>
            <w:r>
              <w:t>le Bordereau Descriptif Quantitatif et Estimatif dûment rempli, daté et signé</w:t>
            </w:r>
          </w:p>
          <w:p w14:paraId="79EAF947" w14:textId="77777777" w:rsidR="00EE307B" w:rsidRDefault="00EE307B" w:rsidP="0018742F">
            <w:pPr>
              <w:suppressAutoHyphens/>
              <w:ind w:left="1080" w:right="-72" w:hanging="540"/>
            </w:pPr>
            <w:r>
              <w:t>(c)    le projet de lettre de marché, rempli, daté et signé</w:t>
            </w:r>
          </w:p>
          <w:p w14:paraId="466A11CD" w14:textId="77777777" w:rsidR="00EE307B" w:rsidRDefault="00EE307B" w:rsidP="0018742F">
            <w:pPr>
              <w:suppressAutoHyphens/>
              <w:ind w:left="1080" w:right="-72" w:hanging="540"/>
            </w:pPr>
            <w:r>
              <w:t>(d)     les prospectus et catalogues des fournitures proposées.</w:t>
            </w:r>
          </w:p>
        </w:tc>
      </w:tr>
      <w:tr w:rsidR="00EE307B" w14:paraId="1750819A" w14:textId="77777777" w:rsidTr="00E50C31">
        <w:tc>
          <w:tcPr>
            <w:tcW w:w="2160" w:type="dxa"/>
          </w:tcPr>
          <w:p w14:paraId="3A729A75" w14:textId="77777777" w:rsidR="00EE307B" w:rsidRDefault="00EE307B" w:rsidP="0018742F">
            <w:pPr>
              <w:pStyle w:val="Head22"/>
            </w:pPr>
            <w:bookmarkStart w:id="15" w:name="_Toc454767707"/>
            <w:bookmarkStart w:id="16" w:name="_Toc454790316"/>
            <w:r>
              <w:t>5.</w:t>
            </w:r>
            <w:r>
              <w:tab/>
              <w:t>Cotation</w:t>
            </w:r>
            <w:bookmarkEnd w:id="15"/>
            <w:bookmarkEnd w:id="16"/>
          </w:p>
        </w:tc>
        <w:tc>
          <w:tcPr>
            <w:tcW w:w="6984" w:type="dxa"/>
          </w:tcPr>
          <w:p w14:paraId="599C4728" w14:textId="77777777" w:rsidR="00EE307B" w:rsidRDefault="00EE307B" w:rsidP="00D85736">
            <w:pPr>
              <w:suppressAutoHyphens/>
              <w:ind w:left="540" w:right="-72" w:hanging="540"/>
            </w:pPr>
            <w:r>
              <w:t xml:space="preserve">5.1  </w:t>
            </w:r>
            <w:r>
              <w:tab/>
              <w:t>Le Fournisseur précisera dans la lettre de cotation le lieu de livraison et la nature des prix :</w:t>
            </w:r>
            <w:r w:rsidR="004B5DA8">
              <w:t xml:space="preserve"> </w:t>
            </w:r>
            <w:r w:rsidR="00D85736">
              <w:t>En Hors taxes</w:t>
            </w:r>
            <w:r w:rsidR="0018742F">
              <w:t>.</w:t>
            </w:r>
          </w:p>
          <w:p w14:paraId="5B629C67" w14:textId="77777777" w:rsidR="00EE307B" w:rsidRDefault="00EE307B" w:rsidP="0018742F">
            <w:pPr>
              <w:suppressAutoHyphens/>
              <w:ind w:left="540" w:right="-72" w:hanging="540"/>
            </w:pPr>
            <w:r>
              <w:t>5.2</w:t>
            </w:r>
            <w:r>
              <w:tab/>
              <w:t xml:space="preserve">Le Fournisseur complétera le Bordereau Descriptif Quantitatif et Estimatif fourni dans le Dossier de Consultation Restreinte, en indiquant les caractéristiques des fournitures dans la ligne qui lui est réservée, les prix unitaires, le prix total pour chaque article et les délais de livraison des fournitures qu’il se propose de livrer en exécution du présent marché. </w:t>
            </w:r>
          </w:p>
          <w:p w14:paraId="7116F135" w14:textId="77777777" w:rsidR="00EE307B" w:rsidRDefault="00EE307B" w:rsidP="0018742F">
            <w:pPr>
              <w:suppressAutoHyphens/>
              <w:ind w:left="540" w:right="-72" w:hanging="540"/>
            </w:pPr>
          </w:p>
          <w:p w14:paraId="18307DA2" w14:textId="77777777" w:rsidR="00EE307B" w:rsidRDefault="00EE307B" w:rsidP="0018742F">
            <w:pPr>
              <w:suppressAutoHyphens/>
              <w:ind w:left="540" w:right="-72" w:hanging="540"/>
            </w:pPr>
            <w:r>
              <w:lastRenderedPageBreak/>
              <w:t>5.3     Le Fournisseur remplira et signera le projet de lettre de marché</w:t>
            </w:r>
          </w:p>
        </w:tc>
      </w:tr>
      <w:tr w:rsidR="00EE307B" w14:paraId="6B401359" w14:textId="77777777" w:rsidTr="00E50C31">
        <w:tc>
          <w:tcPr>
            <w:tcW w:w="2160" w:type="dxa"/>
          </w:tcPr>
          <w:p w14:paraId="0688AAF2" w14:textId="77777777" w:rsidR="00EE307B" w:rsidRDefault="00EE307B" w:rsidP="00E50C31">
            <w:pPr>
              <w:pStyle w:val="Head22"/>
            </w:pPr>
            <w:bookmarkStart w:id="17" w:name="_Toc451854122"/>
            <w:bookmarkStart w:id="18" w:name="_Toc454767709"/>
            <w:bookmarkStart w:id="19" w:name="_Toc454790317"/>
            <w:r>
              <w:lastRenderedPageBreak/>
              <w:t>6.</w:t>
            </w:r>
            <w:r>
              <w:tab/>
              <w:t>Monnaies de l’offre</w:t>
            </w:r>
            <w:bookmarkEnd w:id="17"/>
            <w:bookmarkEnd w:id="18"/>
            <w:bookmarkEnd w:id="19"/>
          </w:p>
        </w:tc>
        <w:tc>
          <w:tcPr>
            <w:tcW w:w="6984" w:type="dxa"/>
          </w:tcPr>
          <w:p w14:paraId="4412A9A8" w14:textId="77777777" w:rsidR="00EE307B" w:rsidRDefault="00EE307B" w:rsidP="00E50C31">
            <w:pPr>
              <w:suppressAutoHyphens/>
              <w:ind w:left="540" w:right="-72" w:hanging="540"/>
            </w:pPr>
            <w:r>
              <w:t>6.1</w:t>
            </w:r>
            <w:r>
              <w:tab/>
              <w:t>Les prix seront libellés en ouguiyas.</w:t>
            </w:r>
          </w:p>
          <w:p w14:paraId="1B035E29" w14:textId="77777777" w:rsidR="00EE307B" w:rsidRDefault="00EE307B" w:rsidP="00E50C31">
            <w:pPr>
              <w:suppressAutoHyphens/>
              <w:ind w:left="540" w:right="-72" w:hanging="540"/>
            </w:pPr>
          </w:p>
        </w:tc>
      </w:tr>
      <w:tr w:rsidR="00EE307B" w14:paraId="6EC3965B" w14:textId="77777777" w:rsidTr="00E50C31">
        <w:tc>
          <w:tcPr>
            <w:tcW w:w="2160" w:type="dxa"/>
          </w:tcPr>
          <w:p w14:paraId="14332FFA" w14:textId="77777777" w:rsidR="00EE307B" w:rsidRDefault="00EE307B" w:rsidP="00E50C31">
            <w:pPr>
              <w:pStyle w:val="Head22"/>
            </w:pPr>
            <w:bookmarkStart w:id="20" w:name="_Toc454767710"/>
            <w:bookmarkStart w:id="21" w:name="_Toc454790318"/>
            <w:r>
              <w:t>7.</w:t>
            </w:r>
            <w:r>
              <w:tab/>
              <w:t>Délai de validité des cotations</w:t>
            </w:r>
            <w:bookmarkEnd w:id="20"/>
            <w:bookmarkEnd w:id="21"/>
          </w:p>
        </w:tc>
        <w:tc>
          <w:tcPr>
            <w:tcW w:w="6984" w:type="dxa"/>
          </w:tcPr>
          <w:p w14:paraId="0AC43A01" w14:textId="77777777" w:rsidR="00EE307B" w:rsidRDefault="00EE307B" w:rsidP="00E50C31">
            <w:pPr>
              <w:suppressAutoHyphens/>
              <w:ind w:left="540" w:right="-72" w:hanging="540"/>
            </w:pPr>
            <w:r>
              <w:t>7.1</w:t>
            </w:r>
            <w:r>
              <w:tab/>
              <w:t>Les cotations seront valables pour la période stipulée dans la lettre de Demande de Cotation.</w:t>
            </w:r>
          </w:p>
          <w:p w14:paraId="24F1E3F9" w14:textId="77777777" w:rsidR="00EE307B" w:rsidRDefault="00EE307B" w:rsidP="00E50C31">
            <w:pPr>
              <w:suppressAutoHyphens/>
              <w:ind w:right="-72"/>
            </w:pPr>
          </w:p>
        </w:tc>
      </w:tr>
    </w:tbl>
    <w:p w14:paraId="606C0529" w14:textId="77777777" w:rsidR="00EE307B" w:rsidRDefault="00EE307B" w:rsidP="00EE307B">
      <w:pPr>
        <w:suppressAutoHyphens/>
      </w:pPr>
    </w:p>
    <w:p w14:paraId="2B0EE983" w14:textId="77777777" w:rsidR="00EE307B" w:rsidRDefault="005F651D" w:rsidP="00EE307B">
      <w:pPr>
        <w:pStyle w:val="Head21"/>
      </w:pPr>
      <w:r>
        <w:fldChar w:fldCharType="begin"/>
      </w:r>
      <w:r w:rsidR="00EE307B">
        <w:instrText>ADVANCE \U 12.0</w:instrText>
      </w:r>
      <w:bookmarkStart w:id="22" w:name="_Toc454767711"/>
      <w:bookmarkStart w:id="23" w:name="_Toc454790319"/>
      <w:r>
        <w:fldChar w:fldCharType="end"/>
      </w:r>
      <w:r w:rsidR="0001153C">
        <w:t>D. Dépôt</w:t>
      </w:r>
      <w:r w:rsidR="00EE307B">
        <w:t xml:space="preserve"> des cotations</w:t>
      </w:r>
      <w:bookmarkEnd w:id="22"/>
      <w:bookmarkEnd w:id="23"/>
    </w:p>
    <w:tbl>
      <w:tblPr>
        <w:tblW w:w="0" w:type="auto"/>
        <w:tblLayout w:type="fixed"/>
        <w:tblLook w:val="0000" w:firstRow="0" w:lastRow="0" w:firstColumn="0" w:lastColumn="0" w:noHBand="0" w:noVBand="0"/>
      </w:tblPr>
      <w:tblGrid>
        <w:gridCol w:w="2178"/>
        <w:gridCol w:w="6966"/>
      </w:tblGrid>
      <w:tr w:rsidR="00EE307B" w14:paraId="401B87A1" w14:textId="77777777" w:rsidTr="00E50C31">
        <w:tc>
          <w:tcPr>
            <w:tcW w:w="2178" w:type="dxa"/>
          </w:tcPr>
          <w:p w14:paraId="7621047A" w14:textId="77777777" w:rsidR="00EE307B" w:rsidRDefault="00EE307B" w:rsidP="00E50C31">
            <w:pPr>
              <w:pStyle w:val="Head22"/>
            </w:pPr>
            <w:bookmarkStart w:id="24" w:name="_Toc454767712"/>
            <w:bookmarkStart w:id="25" w:name="_Toc454790320"/>
            <w:r>
              <w:t>8.</w:t>
            </w:r>
            <w:r>
              <w:tab/>
              <w:t>Cachetage et marquage des offres</w:t>
            </w:r>
            <w:bookmarkEnd w:id="24"/>
            <w:bookmarkEnd w:id="25"/>
          </w:p>
        </w:tc>
        <w:tc>
          <w:tcPr>
            <w:tcW w:w="6966" w:type="dxa"/>
          </w:tcPr>
          <w:p w14:paraId="6BB5BDDE" w14:textId="77777777" w:rsidR="00EE307B" w:rsidRDefault="00EE307B" w:rsidP="00E50C31">
            <w:pPr>
              <w:suppressAutoHyphens/>
              <w:ind w:left="533" w:right="-72" w:hanging="533"/>
            </w:pPr>
            <w:r>
              <w:t>8.1</w:t>
            </w:r>
            <w:r>
              <w:tab/>
              <w:t>Les Fournisseurs placeront l’original et les copies de leur cotation dans une enveloppe cachetée :</w:t>
            </w:r>
          </w:p>
          <w:p w14:paraId="3641F019" w14:textId="77777777" w:rsidR="00EE307B" w:rsidRDefault="00EE307B" w:rsidP="00E50C31">
            <w:pPr>
              <w:suppressAutoHyphens/>
              <w:ind w:left="1080" w:right="-72" w:hanging="533"/>
            </w:pPr>
            <w:r>
              <w:t>(a)</w:t>
            </w:r>
            <w:r>
              <w:tab/>
              <w:t xml:space="preserve">adressée à la Direction des Projets Education et Formation à l’adresse indiquée dans </w:t>
            </w:r>
            <w:r w:rsidR="0001153C">
              <w:t>la lettre</w:t>
            </w:r>
            <w:r>
              <w:t xml:space="preserve"> de Demande de Cotation </w:t>
            </w:r>
            <w:r w:rsidR="0001153C">
              <w:t>; et</w:t>
            </w:r>
          </w:p>
          <w:p w14:paraId="1AA4D211" w14:textId="77777777" w:rsidR="00EE307B" w:rsidRDefault="00EE307B" w:rsidP="00E50C31">
            <w:pPr>
              <w:suppressAutoHyphens/>
              <w:ind w:left="1080" w:right="-72" w:hanging="533"/>
            </w:pPr>
            <w:r>
              <w:t>(b)</w:t>
            </w:r>
            <w:r>
              <w:tab/>
              <w:t xml:space="preserve">qui portera le nom du projet, le titre et le numéro de </w:t>
            </w:r>
            <w:smartTag w:uri="urn:schemas-microsoft-com:office:smarttags" w:element="PersonName">
              <w:smartTagPr>
                <w:attr w:name="ProductID" w:val="la Consultation"/>
              </w:smartTagPr>
              <w:r>
                <w:t>la Consultation</w:t>
              </w:r>
            </w:smartTag>
            <w:r>
              <w:t xml:space="preserve">, tels qu’indiqués dans la lettre de Demande de Cotation. </w:t>
            </w:r>
          </w:p>
        </w:tc>
      </w:tr>
      <w:tr w:rsidR="00EE307B" w14:paraId="09D9EE8A" w14:textId="77777777" w:rsidTr="00E50C31">
        <w:tc>
          <w:tcPr>
            <w:tcW w:w="2178" w:type="dxa"/>
          </w:tcPr>
          <w:p w14:paraId="7B2F00D4" w14:textId="77777777" w:rsidR="00EE307B" w:rsidRDefault="00EE307B" w:rsidP="00E50C31">
            <w:pPr>
              <w:pStyle w:val="Head22"/>
            </w:pPr>
            <w:bookmarkStart w:id="26" w:name="_Toc454767713"/>
            <w:bookmarkStart w:id="27" w:name="_Toc454790321"/>
            <w:r>
              <w:t>9.</w:t>
            </w:r>
            <w:r>
              <w:tab/>
              <w:t>Date et heure limite de dépôt des offres</w:t>
            </w:r>
            <w:bookmarkEnd w:id="26"/>
            <w:bookmarkEnd w:id="27"/>
          </w:p>
        </w:tc>
        <w:tc>
          <w:tcPr>
            <w:tcW w:w="6966" w:type="dxa"/>
          </w:tcPr>
          <w:p w14:paraId="553FC0F2" w14:textId="77777777" w:rsidR="00EE307B" w:rsidRDefault="00EE307B" w:rsidP="00E50C31">
            <w:pPr>
              <w:suppressAutoHyphens/>
              <w:ind w:left="533" w:right="-72" w:hanging="533"/>
            </w:pPr>
            <w:r>
              <w:t>9.1</w:t>
            </w:r>
            <w:r>
              <w:tab/>
              <w:t>Les cotations doivent être reçues à l’adresse spécifiée au paragraphe 8.1 (a) ci-dessus au plus tard à l’heure et à la date indiquées dans la lettre de Demande de Cotation.</w:t>
            </w:r>
          </w:p>
        </w:tc>
      </w:tr>
    </w:tbl>
    <w:p w14:paraId="08A0E9D2" w14:textId="77777777" w:rsidR="00EE307B" w:rsidRDefault="00EE307B" w:rsidP="00EE307B">
      <w:pPr>
        <w:pStyle w:val="Head21"/>
        <w:jc w:val="left"/>
      </w:pPr>
    </w:p>
    <w:p w14:paraId="2036CDEB" w14:textId="77777777" w:rsidR="00EE307B" w:rsidRDefault="0001153C" w:rsidP="00EE307B">
      <w:pPr>
        <w:pStyle w:val="Head21"/>
      </w:pPr>
      <w:bookmarkStart w:id="28" w:name="_Toc454767714"/>
      <w:bookmarkStart w:id="29" w:name="_Toc454790322"/>
      <w:r>
        <w:t>E. Ouverture</w:t>
      </w:r>
      <w:r w:rsidR="00EE307B">
        <w:t xml:space="preserve"> des plis et évaluation des offres</w:t>
      </w:r>
      <w:bookmarkEnd w:id="28"/>
      <w:bookmarkEnd w:id="29"/>
    </w:p>
    <w:p w14:paraId="718685C9" w14:textId="77777777" w:rsidR="00EE307B" w:rsidRDefault="00EE307B" w:rsidP="00EE307B">
      <w:pPr>
        <w:suppressAutoHyphens/>
        <w:rPr>
          <w:sz w:val="16"/>
        </w:rPr>
      </w:pPr>
    </w:p>
    <w:tbl>
      <w:tblPr>
        <w:tblW w:w="0" w:type="auto"/>
        <w:tblLayout w:type="fixed"/>
        <w:tblLook w:val="0000" w:firstRow="0" w:lastRow="0" w:firstColumn="0" w:lastColumn="0" w:noHBand="0" w:noVBand="0"/>
      </w:tblPr>
      <w:tblGrid>
        <w:gridCol w:w="2160"/>
        <w:gridCol w:w="6984"/>
      </w:tblGrid>
      <w:tr w:rsidR="00EE307B" w14:paraId="1128F5C7" w14:textId="77777777" w:rsidTr="00E50C31">
        <w:tc>
          <w:tcPr>
            <w:tcW w:w="2160" w:type="dxa"/>
          </w:tcPr>
          <w:p w14:paraId="50C772EB" w14:textId="77777777" w:rsidR="00EE307B" w:rsidRDefault="00EE307B" w:rsidP="00E50C31">
            <w:pPr>
              <w:pStyle w:val="Head22"/>
            </w:pPr>
            <w:bookmarkStart w:id="30" w:name="_Toc340304823"/>
            <w:bookmarkStart w:id="31" w:name="_Toc454767715"/>
            <w:bookmarkStart w:id="32" w:name="_Toc454790323"/>
            <w:r>
              <w:t>10.</w:t>
            </w:r>
            <w:r>
              <w:tab/>
              <w:t>Ouverture des plis par l’</w:t>
            </w:r>
            <w:bookmarkEnd w:id="30"/>
            <w:bookmarkEnd w:id="31"/>
            <w:bookmarkEnd w:id="32"/>
            <w:r>
              <w:t>Agence</w:t>
            </w:r>
          </w:p>
        </w:tc>
        <w:tc>
          <w:tcPr>
            <w:tcW w:w="6984" w:type="dxa"/>
          </w:tcPr>
          <w:p w14:paraId="0E9087CD" w14:textId="77777777" w:rsidR="00EE307B" w:rsidRDefault="00EE307B" w:rsidP="00E50C31">
            <w:pPr>
              <w:suppressAutoHyphens/>
              <w:ind w:left="533" w:right="-72" w:hanging="533"/>
            </w:pPr>
            <w:r>
              <w:t>10.1</w:t>
            </w:r>
            <w:r>
              <w:tab/>
              <w:t xml:space="preserve">La Direction des Projets Education et Formation ouvrira les plis à la date, à l’heure et à l’adresse précisées dans la lettre de Demande de Cotation. </w:t>
            </w:r>
          </w:p>
          <w:p w14:paraId="59B68290" w14:textId="77777777" w:rsidR="00EE307B" w:rsidRDefault="00EE307B" w:rsidP="00E50C31">
            <w:pPr>
              <w:suppressAutoHyphens/>
              <w:ind w:left="533" w:right="-72" w:hanging="533"/>
              <w:rPr>
                <w:sz w:val="16"/>
              </w:rPr>
            </w:pPr>
          </w:p>
          <w:p w14:paraId="49BBA5E7" w14:textId="77777777" w:rsidR="00EE307B" w:rsidRDefault="00EE307B" w:rsidP="00E50C31">
            <w:pPr>
              <w:suppressAutoHyphens/>
              <w:ind w:left="533" w:right="-72" w:hanging="533"/>
            </w:pPr>
            <w:r>
              <w:t>10.2</w:t>
            </w:r>
            <w:r>
              <w:tab/>
              <w:t>La Direction des Projets Education et Formation préparera un procès-verbal de la séance d’ouverture des plis.</w:t>
            </w:r>
          </w:p>
          <w:p w14:paraId="3ED875B8" w14:textId="77777777" w:rsidR="00EE307B" w:rsidRDefault="00EE307B" w:rsidP="00E50C31">
            <w:pPr>
              <w:suppressAutoHyphens/>
              <w:ind w:left="533" w:right="-72" w:hanging="533"/>
            </w:pPr>
          </w:p>
        </w:tc>
      </w:tr>
      <w:tr w:rsidR="00EE307B" w14:paraId="736278D3" w14:textId="77777777" w:rsidTr="00E50C31">
        <w:tc>
          <w:tcPr>
            <w:tcW w:w="2160" w:type="dxa"/>
          </w:tcPr>
          <w:p w14:paraId="6B699647" w14:textId="77777777" w:rsidR="00EE307B" w:rsidRDefault="00EE307B" w:rsidP="00E50C31">
            <w:pPr>
              <w:pStyle w:val="Head22"/>
            </w:pPr>
            <w:bookmarkStart w:id="33" w:name="_Toc454767716"/>
            <w:bookmarkStart w:id="34" w:name="_Toc454790324"/>
            <w:bookmarkStart w:id="35" w:name="_Toc340304827"/>
            <w:r>
              <w:t>11.</w:t>
            </w:r>
            <w:r>
              <w:tab/>
              <w:t>Evaluation et Comparaison des offres</w:t>
            </w:r>
            <w:bookmarkEnd w:id="33"/>
            <w:bookmarkEnd w:id="34"/>
            <w:bookmarkEnd w:id="35"/>
          </w:p>
        </w:tc>
        <w:tc>
          <w:tcPr>
            <w:tcW w:w="6984" w:type="dxa"/>
          </w:tcPr>
          <w:p w14:paraId="4CB70A78" w14:textId="77777777" w:rsidR="00EE307B" w:rsidRDefault="00EE307B" w:rsidP="00E50C31">
            <w:pPr>
              <w:suppressAutoHyphens/>
              <w:ind w:left="533" w:right="-72" w:hanging="533"/>
            </w:pPr>
            <w:r>
              <w:t>11.1</w:t>
            </w:r>
            <w:r>
              <w:tab/>
              <w:t>La Direction des Projets Education et Formation procédera à l’évaluation et à la comparaison des cotations en procédant dans l’ordre suivant :</w:t>
            </w:r>
          </w:p>
          <w:p w14:paraId="25196DFE" w14:textId="77777777" w:rsidR="00EE307B" w:rsidRDefault="00EE307B" w:rsidP="00EE307B">
            <w:pPr>
              <w:numPr>
                <w:ilvl w:val="0"/>
                <w:numId w:val="7"/>
              </w:numPr>
              <w:tabs>
                <w:tab w:val="num" w:pos="893"/>
              </w:tabs>
              <w:suppressAutoHyphens/>
              <w:ind w:right="-72"/>
            </w:pPr>
            <w:r>
              <w:t>l’examen de la conformité des cotations, du point de vue des délais et spécifications techniques ;</w:t>
            </w:r>
          </w:p>
          <w:p w14:paraId="5B9D7F4A" w14:textId="77777777" w:rsidR="00EE307B" w:rsidRDefault="00EE307B" w:rsidP="00EE307B">
            <w:pPr>
              <w:numPr>
                <w:ilvl w:val="0"/>
                <w:numId w:val="7"/>
              </w:numPr>
              <w:tabs>
                <w:tab w:val="num" w:pos="893"/>
              </w:tabs>
              <w:suppressAutoHyphens/>
              <w:ind w:right="-72"/>
            </w:pPr>
            <w:r>
              <w:t>la vérification des opérations arithmétiques, en utilisant le cas échéant les prix unitaires en lettres pour procéder aux corrections nécessaires ;</w:t>
            </w:r>
          </w:p>
          <w:p w14:paraId="442927CD" w14:textId="77777777" w:rsidR="00EE307B" w:rsidRDefault="00EE307B" w:rsidP="00EE307B">
            <w:pPr>
              <w:numPr>
                <w:ilvl w:val="0"/>
                <w:numId w:val="7"/>
              </w:numPr>
              <w:tabs>
                <w:tab w:val="num" w:pos="893"/>
              </w:tabs>
              <w:suppressAutoHyphens/>
              <w:ind w:right="-72"/>
            </w:pPr>
            <w:r>
              <w:t>l’élaboration d’un tableau récapitulatif des cotations.</w:t>
            </w:r>
          </w:p>
          <w:p w14:paraId="79E8CF37" w14:textId="77777777" w:rsidR="00EE307B" w:rsidRDefault="00EE307B" w:rsidP="00E50C31">
            <w:pPr>
              <w:tabs>
                <w:tab w:val="num" w:pos="893"/>
              </w:tabs>
              <w:suppressAutoHyphens/>
              <w:ind w:right="-72"/>
            </w:pPr>
          </w:p>
        </w:tc>
      </w:tr>
    </w:tbl>
    <w:p w14:paraId="23C21CA2" w14:textId="77777777" w:rsidR="00EE307B" w:rsidRDefault="0001153C" w:rsidP="00EE307B">
      <w:pPr>
        <w:pStyle w:val="Head21"/>
      </w:pPr>
      <w:bookmarkStart w:id="36" w:name="_Toc454767717"/>
      <w:bookmarkStart w:id="37" w:name="_Toc454790325"/>
      <w:r>
        <w:t>F. Attribution</w:t>
      </w:r>
      <w:r w:rsidR="00EE307B">
        <w:t xml:space="preserve"> du marché</w:t>
      </w:r>
      <w:bookmarkEnd w:id="36"/>
      <w:bookmarkEnd w:id="37"/>
    </w:p>
    <w:p w14:paraId="68D12E91" w14:textId="77777777" w:rsidR="00EE307B" w:rsidRDefault="00EE307B" w:rsidP="00EE307B">
      <w:pPr>
        <w:suppressAutoHyphens/>
      </w:pPr>
    </w:p>
    <w:tbl>
      <w:tblPr>
        <w:tblW w:w="0" w:type="auto"/>
        <w:tblLayout w:type="fixed"/>
        <w:tblLook w:val="0000" w:firstRow="0" w:lastRow="0" w:firstColumn="0" w:lastColumn="0" w:noHBand="0" w:noVBand="0"/>
      </w:tblPr>
      <w:tblGrid>
        <w:gridCol w:w="2160"/>
        <w:gridCol w:w="6948"/>
      </w:tblGrid>
      <w:tr w:rsidR="00EE307B" w14:paraId="071CEFDF" w14:textId="77777777" w:rsidTr="00E50C31">
        <w:tc>
          <w:tcPr>
            <w:tcW w:w="2160" w:type="dxa"/>
          </w:tcPr>
          <w:p w14:paraId="3BF467F6" w14:textId="77777777" w:rsidR="00EE307B" w:rsidRDefault="00EE307B" w:rsidP="00E50C31">
            <w:pPr>
              <w:pStyle w:val="Head22"/>
            </w:pPr>
            <w:bookmarkStart w:id="38" w:name="_Toc454767718"/>
            <w:bookmarkStart w:id="39" w:name="_Toc454790326"/>
            <w:r>
              <w:t>12.</w:t>
            </w:r>
            <w:r>
              <w:tab/>
              <w:t>Attribution du marché</w:t>
            </w:r>
            <w:bookmarkEnd w:id="38"/>
            <w:bookmarkEnd w:id="39"/>
          </w:p>
        </w:tc>
        <w:tc>
          <w:tcPr>
            <w:tcW w:w="6948" w:type="dxa"/>
          </w:tcPr>
          <w:p w14:paraId="2A4528CD" w14:textId="77777777" w:rsidR="00EE307B" w:rsidRDefault="00EE307B" w:rsidP="00E50C31">
            <w:pPr>
              <w:suppressAutoHyphens/>
              <w:ind w:left="533" w:right="-72" w:hanging="533"/>
            </w:pPr>
            <w:r>
              <w:t>12.1</w:t>
            </w:r>
            <w:r>
              <w:tab/>
              <w:t xml:space="preserve">La Direction des Projets Education et </w:t>
            </w:r>
            <w:r w:rsidR="006C0FBB">
              <w:t>Formation attribuera</w:t>
            </w:r>
            <w:r>
              <w:t xml:space="preserve"> le marché au Fournisseur dont elle aura déterminé que l’offre est conforme pour l’essentiel aux dispositions du Dossier de Demande de Cotation et qu’elle est la cotation la moins </w:t>
            </w:r>
            <w:proofErr w:type="spellStart"/>
            <w:r>
              <w:t>disante</w:t>
            </w:r>
            <w:proofErr w:type="spellEnd"/>
            <w:r>
              <w:t>.</w:t>
            </w:r>
          </w:p>
          <w:p w14:paraId="3A3B118C" w14:textId="77777777" w:rsidR="00EE307B" w:rsidRDefault="00EE307B" w:rsidP="00E50C31">
            <w:pPr>
              <w:suppressAutoHyphens/>
              <w:ind w:left="533" w:right="-72" w:hanging="533"/>
            </w:pPr>
          </w:p>
        </w:tc>
      </w:tr>
      <w:tr w:rsidR="00EE307B" w14:paraId="7A5431E0" w14:textId="77777777" w:rsidTr="00E50C31">
        <w:tc>
          <w:tcPr>
            <w:tcW w:w="2160" w:type="dxa"/>
          </w:tcPr>
          <w:p w14:paraId="7C2AE07A" w14:textId="77777777" w:rsidR="00EE307B" w:rsidRDefault="00EE307B" w:rsidP="00E50C31">
            <w:pPr>
              <w:pStyle w:val="Head22"/>
            </w:pPr>
            <w:bookmarkStart w:id="40" w:name="_Toc454767719"/>
            <w:bookmarkStart w:id="41" w:name="_Toc454790327"/>
            <w:r>
              <w:lastRenderedPageBreak/>
              <w:t>13.</w:t>
            </w:r>
            <w:r>
              <w:tab/>
              <w:t>Notification de l’attribution du marché</w:t>
            </w:r>
            <w:bookmarkEnd w:id="40"/>
            <w:bookmarkEnd w:id="41"/>
          </w:p>
          <w:p w14:paraId="13F29771" w14:textId="77777777" w:rsidR="00EE307B" w:rsidRDefault="00EE307B" w:rsidP="00E50C31">
            <w:pPr>
              <w:pStyle w:val="Head22"/>
            </w:pPr>
          </w:p>
        </w:tc>
        <w:tc>
          <w:tcPr>
            <w:tcW w:w="6948" w:type="dxa"/>
          </w:tcPr>
          <w:p w14:paraId="5CA88BE9" w14:textId="77777777" w:rsidR="00EE307B" w:rsidRDefault="00EE307B" w:rsidP="00E50C31">
            <w:pPr>
              <w:suppressAutoHyphens/>
              <w:ind w:left="533" w:right="-72" w:hanging="533"/>
            </w:pPr>
            <w:r>
              <w:t>13.1</w:t>
            </w:r>
            <w:r>
              <w:tab/>
              <w:t>La signature de la lettre de marché par le Fournisseur et la DPEF constituera la formalisation du marché. Cette lettre de marché sera notifiée par ordre de service, invitant le Fournisseur à livrer les fournitures dans les conditions de la lettre de Demande de cotation.</w:t>
            </w:r>
          </w:p>
          <w:p w14:paraId="490C5CE2" w14:textId="77777777" w:rsidR="00EE307B" w:rsidRDefault="00EE307B" w:rsidP="00E50C31">
            <w:pPr>
              <w:suppressAutoHyphens/>
              <w:ind w:right="-72"/>
            </w:pPr>
          </w:p>
        </w:tc>
      </w:tr>
      <w:tr w:rsidR="00EE307B" w14:paraId="38F81816" w14:textId="77777777" w:rsidTr="00E50C31">
        <w:tc>
          <w:tcPr>
            <w:tcW w:w="2160" w:type="dxa"/>
          </w:tcPr>
          <w:p w14:paraId="0B0A4E2C" w14:textId="77777777" w:rsidR="00EE307B" w:rsidRDefault="00EE307B" w:rsidP="00E50C31">
            <w:pPr>
              <w:pStyle w:val="Head22"/>
            </w:pPr>
            <w:bookmarkStart w:id="42" w:name="_Toc451854147"/>
            <w:bookmarkStart w:id="43" w:name="_Toc454767720"/>
            <w:bookmarkStart w:id="44" w:name="_Toc454790328"/>
            <w:r>
              <w:t>14.</w:t>
            </w:r>
            <w:r>
              <w:tab/>
              <w:t>Signature de la lettre de marché</w:t>
            </w:r>
            <w:bookmarkEnd w:id="42"/>
            <w:bookmarkEnd w:id="43"/>
            <w:bookmarkEnd w:id="44"/>
          </w:p>
        </w:tc>
        <w:tc>
          <w:tcPr>
            <w:tcW w:w="6948" w:type="dxa"/>
          </w:tcPr>
          <w:p w14:paraId="2565A1C3" w14:textId="77777777" w:rsidR="00EE307B" w:rsidRDefault="00EE307B" w:rsidP="00E50C31">
            <w:pPr>
              <w:suppressAutoHyphens/>
              <w:ind w:left="533" w:right="-72" w:hanging="533"/>
            </w:pPr>
            <w:r>
              <w:t>14.1</w:t>
            </w:r>
            <w:r>
              <w:tab/>
              <w:t>Dans les trente (30) jours suivant la date de réception de la cotation, la DPEF  signera et datera le Marché et le renverra au Fournisseur.</w:t>
            </w:r>
          </w:p>
          <w:p w14:paraId="46FB7D06" w14:textId="77777777" w:rsidR="00EE307B" w:rsidRDefault="00EE307B" w:rsidP="00E50C31">
            <w:pPr>
              <w:suppressAutoHyphens/>
              <w:ind w:left="533" w:right="-72" w:hanging="533"/>
            </w:pPr>
          </w:p>
        </w:tc>
      </w:tr>
      <w:tr w:rsidR="00EE307B" w14:paraId="5A32B38B" w14:textId="77777777" w:rsidTr="00E50C31">
        <w:tc>
          <w:tcPr>
            <w:tcW w:w="2160" w:type="dxa"/>
          </w:tcPr>
          <w:p w14:paraId="20C0D3B8" w14:textId="77777777" w:rsidR="00EE307B" w:rsidRDefault="00EE307B" w:rsidP="00E50C31">
            <w:pPr>
              <w:pStyle w:val="Head22"/>
            </w:pPr>
            <w:bookmarkStart w:id="45" w:name="_Toc451854149"/>
            <w:bookmarkStart w:id="46" w:name="_Toc454767721"/>
            <w:bookmarkStart w:id="47" w:name="_Toc454790329"/>
            <w:r>
              <w:t>15.</w:t>
            </w:r>
            <w:r>
              <w:tab/>
              <w:t>Corruption et manœuvres frauduleuses</w:t>
            </w:r>
            <w:bookmarkEnd w:id="45"/>
            <w:bookmarkEnd w:id="46"/>
            <w:bookmarkEnd w:id="47"/>
          </w:p>
        </w:tc>
        <w:tc>
          <w:tcPr>
            <w:tcW w:w="6948" w:type="dxa"/>
          </w:tcPr>
          <w:p w14:paraId="2086F783" w14:textId="77777777" w:rsidR="00EE307B" w:rsidRDefault="00EE307B" w:rsidP="00E50C31">
            <w:pPr>
              <w:suppressAutoHyphens/>
              <w:ind w:left="533" w:right="-72" w:hanging="533"/>
            </w:pPr>
            <w:r>
              <w:t>15.1 Le personnel de la DPEF et les Fournisseurs doivent observer en tout temps les règles d’éthique professionnelles les plus strictes. Ils doivent notamment s’interdire toute corruption ou toute autre forme de manœuvres frauduleuses. En vertu de ce principe, les expressions ci-dessus sont définies de la façon suivante :</w:t>
            </w:r>
          </w:p>
          <w:p w14:paraId="74D222DF" w14:textId="77777777" w:rsidR="00EE307B" w:rsidRDefault="00EE307B" w:rsidP="00E50C31">
            <w:pPr>
              <w:suppressAutoHyphens/>
              <w:ind w:left="533" w:right="-72" w:hanging="533"/>
            </w:pPr>
          </w:p>
          <w:p w14:paraId="3C90AD63" w14:textId="77777777" w:rsidR="00EE307B" w:rsidRDefault="00EE307B" w:rsidP="00E50C31">
            <w:pPr>
              <w:ind w:left="1253" w:right="-72" w:hanging="720"/>
            </w:pPr>
            <w:r>
              <w:t>(i)</w:t>
            </w:r>
            <w:r>
              <w:tab/>
              <w:t>est coupable de “corruption” quiconque offre, donne, sollicite ou accepte un quelconque avantage en vue d’influencer l’action d’un agent public au cours de l’attribution ou de l’exécution d’un marché, et</w:t>
            </w:r>
          </w:p>
          <w:p w14:paraId="155889DB" w14:textId="77777777" w:rsidR="00EE307B" w:rsidRDefault="00EE307B" w:rsidP="00E50C31">
            <w:pPr>
              <w:ind w:left="1260" w:right="-72" w:hanging="720"/>
            </w:pPr>
            <w:r>
              <w:t>(ii)</w:t>
            </w:r>
            <w:r>
              <w:tab/>
              <w:t xml:space="preserve">se livre à des “manœuvres frauduleuses” quiconque déforme ou dénature des faits afin d’influencer l’attribution ou l’exécution d’un marché de manière préjudiciable à </w:t>
            </w:r>
            <w:smartTag w:uri="urn:schemas-microsoft-com:office:smarttags" w:element="PersonName">
              <w:smartTagPr>
                <w:attr w:name="ProductID" w:val="la R￩publique Islamique"/>
              </w:smartTagPr>
              <w:r>
                <w:t>la République Islamique</w:t>
              </w:r>
            </w:smartTag>
            <w:r>
              <w:t xml:space="preserve"> de Mauritanie.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w:t>
            </w:r>
            <w:smartTag w:uri="urn:schemas-microsoft-com:office:smarttags" w:element="PersonName">
              <w:smartTagPr>
                <w:attr w:name="ProductID" w:val="la Mauritanie"/>
              </w:smartTagPr>
              <w:r>
                <w:t>la Mauritanie</w:t>
              </w:r>
            </w:smartTag>
            <w:r>
              <w:t xml:space="preserve"> des avantages de cette dernière.</w:t>
            </w:r>
          </w:p>
          <w:p w14:paraId="00AD56B4" w14:textId="77777777" w:rsidR="00EE307B" w:rsidRDefault="00EE307B" w:rsidP="00EE307B">
            <w:pPr>
              <w:numPr>
                <w:ilvl w:val="0"/>
                <w:numId w:val="8"/>
              </w:numPr>
              <w:ind w:right="-72"/>
            </w:pPr>
            <w:r>
              <w:t>est coupable de ‘’corruption’’ quiconque fournit, sollicite ou accepte plusieurs cotations émises par le même fournisseur sous des noms des sociétés différentes et/ou sur des numéros d’enregistrement différents.</w:t>
            </w:r>
          </w:p>
          <w:p w14:paraId="14E3D717" w14:textId="77777777" w:rsidR="00EE307B" w:rsidRDefault="00EE307B" w:rsidP="00E50C31">
            <w:pPr>
              <w:ind w:left="540" w:right="-72"/>
            </w:pPr>
          </w:p>
          <w:p w14:paraId="03BF3A78" w14:textId="77777777" w:rsidR="00EE307B" w:rsidRDefault="00EE307B" w:rsidP="00E50C31">
            <w:pPr>
              <w:suppressAutoHyphens/>
              <w:ind w:right="-72"/>
            </w:pPr>
          </w:p>
        </w:tc>
      </w:tr>
    </w:tbl>
    <w:p w14:paraId="661EC88D" w14:textId="77777777" w:rsidR="00EE307B" w:rsidRDefault="00EE307B" w:rsidP="00EE307B">
      <w:pPr>
        <w:pStyle w:val="TitreTR"/>
        <w:tabs>
          <w:tab w:val="clear" w:pos="9000"/>
          <w:tab w:val="clear" w:pos="9360"/>
        </w:tabs>
      </w:pPr>
    </w:p>
    <w:p w14:paraId="4600C4B4" w14:textId="77777777" w:rsidR="00EE307B" w:rsidRDefault="00EE307B" w:rsidP="00D36250">
      <w:pPr>
        <w:sectPr w:rsidR="00EE307B" w:rsidSect="00D36250">
          <w:headerReference w:type="default" r:id="rId8"/>
          <w:headerReference w:type="first" r:id="rId9"/>
          <w:pgSz w:w="12240" w:h="15840"/>
          <w:pgMar w:top="1440" w:right="1797" w:bottom="1151" w:left="1797" w:header="720" w:footer="720" w:gutter="0"/>
          <w:cols w:space="720"/>
        </w:sectPr>
      </w:pPr>
    </w:p>
    <w:p w14:paraId="2687146B" w14:textId="77777777" w:rsidR="00EE307B" w:rsidRDefault="00EE307B" w:rsidP="0018742F">
      <w:pPr>
        <w:pStyle w:val="Titre3"/>
      </w:pPr>
      <w:bookmarkStart w:id="48" w:name="_Toc340304394"/>
      <w:bookmarkStart w:id="49" w:name="_Toc451824068"/>
      <w:r>
        <w:lastRenderedPageBreak/>
        <w:t>Section III – Modèles d’annexes</w:t>
      </w:r>
    </w:p>
    <w:p w14:paraId="27271D59" w14:textId="77777777" w:rsidR="00EE307B" w:rsidRDefault="00EE307B" w:rsidP="00EE307B">
      <w:pPr>
        <w:pStyle w:val="Titre3"/>
      </w:pPr>
      <w:r>
        <w:t>1.  Lettre de Cotation</w:t>
      </w:r>
      <w:bookmarkEnd w:id="48"/>
      <w:bookmarkEnd w:id="49"/>
    </w:p>
    <w:p w14:paraId="229D95F5" w14:textId="77777777" w:rsidR="00EE307B" w:rsidRDefault="00EE307B" w:rsidP="00EE307B">
      <w:pPr>
        <w:suppressAutoHyphens/>
      </w:pPr>
    </w:p>
    <w:p w14:paraId="128E9B71" w14:textId="77777777" w:rsidR="00EE307B" w:rsidRDefault="00EE307B" w:rsidP="00EE307B">
      <w:pPr>
        <w:tabs>
          <w:tab w:val="right" w:pos="6300"/>
          <w:tab w:val="left" w:pos="6480"/>
          <w:tab w:val="right" w:pos="9000"/>
        </w:tabs>
        <w:suppressAutoHyphens/>
      </w:pPr>
      <w:r>
        <w:tab/>
        <w:t>Date:</w:t>
      </w:r>
      <w:r>
        <w:tab/>
      </w:r>
      <w:r>
        <w:rPr>
          <w:u w:val="single"/>
        </w:rPr>
        <w:tab/>
      </w:r>
    </w:p>
    <w:p w14:paraId="03EE03D0" w14:textId="77777777" w:rsidR="00EE307B" w:rsidRDefault="00EE307B" w:rsidP="00EE307B">
      <w:pPr>
        <w:tabs>
          <w:tab w:val="right" w:pos="6300"/>
          <w:tab w:val="left" w:pos="6480"/>
          <w:tab w:val="right" w:pos="9000"/>
        </w:tabs>
        <w:suppressAutoHyphens/>
      </w:pPr>
      <w:r>
        <w:tab/>
      </w:r>
    </w:p>
    <w:p w14:paraId="5D14FA28" w14:textId="77777777" w:rsidR="00EE307B" w:rsidRDefault="00EE307B" w:rsidP="00EE307B">
      <w:pPr>
        <w:tabs>
          <w:tab w:val="right" w:pos="6300"/>
          <w:tab w:val="left" w:pos="6480"/>
          <w:tab w:val="right" w:pos="9000"/>
        </w:tabs>
        <w:suppressAutoHyphens/>
      </w:pPr>
      <w:r>
        <w:t xml:space="preserve">                                                                                                Demande de Cotations N : </w:t>
      </w:r>
    </w:p>
    <w:p w14:paraId="08CDC832" w14:textId="77777777" w:rsidR="00EE307B" w:rsidRDefault="00EE307B" w:rsidP="00EE307B">
      <w:pPr>
        <w:suppressAutoHyphens/>
        <w:rPr>
          <w:i/>
        </w:rPr>
      </w:pPr>
    </w:p>
    <w:p w14:paraId="5985DCB6" w14:textId="77777777" w:rsidR="00EE307B" w:rsidRDefault="00EE307B" w:rsidP="00EE307B">
      <w:pPr>
        <w:suppressAutoHyphens/>
      </w:pPr>
      <w:r>
        <w:rPr>
          <w:i/>
        </w:rPr>
        <w:t>A………</w:t>
      </w:r>
    </w:p>
    <w:p w14:paraId="7F7114F2" w14:textId="77777777" w:rsidR="00EE307B" w:rsidRDefault="00EE307B" w:rsidP="00EE307B">
      <w:pPr>
        <w:suppressAutoHyphens/>
      </w:pPr>
    </w:p>
    <w:p w14:paraId="303D7828" w14:textId="77777777" w:rsidR="00EE307B" w:rsidRDefault="00EE307B" w:rsidP="00EE307B">
      <w:pPr>
        <w:suppressAutoHyphens/>
        <w:jc w:val="both"/>
      </w:pPr>
      <w:r>
        <w:tab/>
        <w:t xml:space="preserve">Après avoir examiné le Dossier de Demande de Cotations dont nous vous accusons ici officiellement réception, nous, soussignés, offrons de fournir et de livrer les fournitures conformément à la Demande de Cotations et pour la somme en </w:t>
      </w:r>
      <w:r w:rsidR="00D85736">
        <w:t>hors</w:t>
      </w:r>
      <w:r>
        <w:t xml:space="preserve"> taxes de </w:t>
      </w:r>
      <w:r>
        <w:rPr>
          <w:i/>
          <w:sz w:val="20"/>
        </w:rPr>
        <w:t>…………………………………………..</w:t>
      </w:r>
      <w:r>
        <w:t xml:space="preserve">ou tous autres montants énumérés au Bordereau Descriptif Quantitatif et </w:t>
      </w:r>
      <w:r w:rsidR="00D85736">
        <w:t>Estimatif ci</w:t>
      </w:r>
      <w:r>
        <w:t>-joint et qui fait partie de la présente cotation.</w:t>
      </w:r>
    </w:p>
    <w:p w14:paraId="41377444" w14:textId="77777777" w:rsidR="00EE307B" w:rsidRDefault="00EE307B" w:rsidP="00EE307B">
      <w:pPr>
        <w:suppressAutoHyphens/>
        <w:jc w:val="both"/>
      </w:pPr>
    </w:p>
    <w:p w14:paraId="07743776" w14:textId="77777777" w:rsidR="00EE307B" w:rsidRDefault="00EE307B" w:rsidP="00EE307B">
      <w:pPr>
        <w:suppressAutoHyphens/>
        <w:jc w:val="both"/>
      </w:pPr>
      <w:r>
        <w:tab/>
        <w:t>Nous nous engageons, si notre offre est acceptée, à livrer les fournitures dans un délai de ….. jours.</w:t>
      </w:r>
    </w:p>
    <w:p w14:paraId="10806CC8" w14:textId="77777777" w:rsidR="00EE307B" w:rsidRDefault="00EE307B" w:rsidP="00EE307B">
      <w:pPr>
        <w:suppressAutoHyphens/>
        <w:jc w:val="both"/>
      </w:pPr>
    </w:p>
    <w:p w14:paraId="29D9F000" w14:textId="77777777" w:rsidR="00EE307B" w:rsidRDefault="00EE307B" w:rsidP="00EE307B">
      <w:pPr>
        <w:suppressAutoHyphens/>
        <w:jc w:val="both"/>
      </w:pPr>
      <w:r>
        <w:tab/>
        <w:t xml:space="preserve">Nous nous engageons sur les termes de cette offre pour une période de …jours à compter de la date fixée pour l’ouverture des plis, telle que stipulée dans </w:t>
      </w:r>
      <w:smartTag w:uri="urn:schemas-microsoft-com:office:smarttags" w:element="PersonName">
        <w:smartTagPr>
          <w:attr w:name="ProductID" w:val="la Lettre"/>
        </w:smartTagPr>
        <w:r>
          <w:t>la Lettre</w:t>
        </w:r>
      </w:smartTag>
      <w:r>
        <w:t xml:space="preserve"> de Demande de Cotations ; l’offre continuera à nous engager et pourra être acceptée à tout moment avant la fin de cette période.</w:t>
      </w:r>
    </w:p>
    <w:p w14:paraId="28D90472" w14:textId="77777777" w:rsidR="00EE307B" w:rsidRDefault="00EE307B" w:rsidP="00EE307B">
      <w:pPr>
        <w:suppressAutoHyphens/>
        <w:jc w:val="both"/>
      </w:pPr>
    </w:p>
    <w:p w14:paraId="288C5817" w14:textId="77777777" w:rsidR="00EE307B" w:rsidRDefault="00EE307B" w:rsidP="00EE307B">
      <w:pPr>
        <w:suppressAutoHyphens/>
        <w:jc w:val="both"/>
      </w:pPr>
      <w:r>
        <w:tab/>
        <w:t>Jusqu’à ce qu’un marché en bonne et due forme soit préparé et signé, la présente offre complétée par votre acceptation écrite et la notification d’attribution du marché, constituera un marché nous obligeant réciproquement.</w:t>
      </w:r>
    </w:p>
    <w:p w14:paraId="2B1C398E" w14:textId="77777777" w:rsidR="00EE307B" w:rsidRDefault="00EE307B" w:rsidP="00EE307B">
      <w:pPr>
        <w:suppressAutoHyphens/>
        <w:jc w:val="both"/>
      </w:pPr>
    </w:p>
    <w:p w14:paraId="74D8D633" w14:textId="77777777" w:rsidR="00EE307B" w:rsidRDefault="00EE307B" w:rsidP="00EE307B">
      <w:pPr>
        <w:suppressAutoHyphens/>
        <w:jc w:val="both"/>
      </w:pPr>
      <w:r>
        <w:t>Le ______________</w:t>
      </w:r>
      <w:r w:rsidR="004B5DA8">
        <w:t>__ jour de ________________ 2021</w:t>
      </w:r>
      <w:r>
        <w:t>______.</w:t>
      </w:r>
    </w:p>
    <w:p w14:paraId="3D9E45A8" w14:textId="77777777" w:rsidR="00EE307B" w:rsidRDefault="00EE307B" w:rsidP="00EE307B">
      <w:pPr>
        <w:suppressAutoHyphens/>
      </w:pPr>
    </w:p>
    <w:p w14:paraId="7BE323DB" w14:textId="77777777" w:rsidR="00EE307B" w:rsidRDefault="00EE307B" w:rsidP="00EE307B">
      <w:pPr>
        <w:tabs>
          <w:tab w:val="left" w:pos="3960"/>
          <w:tab w:val="left" w:pos="4680"/>
          <w:tab w:val="left" w:pos="8640"/>
        </w:tabs>
        <w:suppressAutoHyphens/>
        <w:rPr>
          <w:u w:val="single"/>
        </w:rPr>
      </w:pPr>
      <w:r>
        <w:rPr>
          <w:u w:val="single"/>
        </w:rPr>
        <w:tab/>
      </w:r>
      <w:r>
        <w:tab/>
      </w:r>
      <w:r>
        <w:rPr>
          <w:u w:val="single"/>
        </w:rPr>
        <w:tab/>
      </w:r>
    </w:p>
    <w:p w14:paraId="53E382FE" w14:textId="77777777" w:rsidR="00EE307B" w:rsidRDefault="00EE307B" w:rsidP="00EE307B">
      <w:pPr>
        <w:tabs>
          <w:tab w:val="left" w:pos="4680"/>
        </w:tabs>
        <w:suppressAutoHyphens/>
      </w:pPr>
      <w:r>
        <w:rPr>
          <w:i/>
          <w:sz w:val="20"/>
        </w:rPr>
        <w:t>[signature]</w:t>
      </w:r>
      <w:r>
        <w:rPr>
          <w:i/>
          <w:sz w:val="20"/>
        </w:rPr>
        <w:tab/>
        <w:t>[titre]</w:t>
      </w:r>
    </w:p>
    <w:p w14:paraId="5A251C9E" w14:textId="77777777" w:rsidR="00EE307B" w:rsidRDefault="00EE307B" w:rsidP="00EE307B">
      <w:pPr>
        <w:suppressAutoHyphens/>
      </w:pPr>
    </w:p>
    <w:p w14:paraId="5CC7CB23" w14:textId="77777777" w:rsidR="00EE307B" w:rsidRDefault="00EE307B" w:rsidP="00EE307B">
      <w:pPr>
        <w:tabs>
          <w:tab w:val="left" w:pos="8640"/>
        </w:tabs>
        <w:suppressAutoHyphens/>
      </w:pPr>
      <w:r>
        <w:t xml:space="preserve">Dûment autorisé à signer une offre pour et au nom de:  </w:t>
      </w:r>
      <w:r>
        <w:rPr>
          <w:u w:val="single"/>
        </w:rPr>
        <w:tab/>
      </w:r>
    </w:p>
    <w:p w14:paraId="77C8F393" w14:textId="77777777" w:rsidR="00EE307B" w:rsidRDefault="00EE307B" w:rsidP="00EE307B">
      <w:pPr>
        <w:sectPr w:rsidR="00EE307B">
          <w:headerReference w:type="default" r:id="rId10"/>
          <w:pgSz w:w="12240" w:h="15840"/>
          <w:pgMar w:top="1440" w:right="1800" w:bottom="1152" w:left="1800" w:header="720" w:footer="720" w:gutter="0"/>
          <w:cols w:space="720"/>
        </w:sectPr>
      </w:pPr>
    </w:p>
    <w:p w14:paraId="733543E3" w14:textId="77777777" w:rsidR="00C0606F" w:rsidRDefault="00C0606F" w:rsidP="007A3C34">
      <w:pPr>
        <w:pStyle w:val="Titre4"/>
        <w:rPr>
          <w:sz w:val="18"/>
          <w:szCs w:val="18"/>
        </w:rPr>
      </w:pPr>
    </w:p>
    <w:sectPr w:rsidR="00C0606F" w:rsidSect="00053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E8DA" w14:textId="77777777" w:rsidR="00917A37" w:rsidRDefault="00917A37" w:rsidP="00EE307B">
      <w:r>
        <w:separator/>
      </w:r>
    </w:p>
  </w:endnote>
  <w:endnote w:type="continuationSeparator" w:id="0">
    <w:p w14:paraId="7298BDCE" w14:textId="77777777" w:rsidR="00917A37" w:rsidRDefault="00917A37" w:rsidP="00EE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3F95" w14:textId="77777777" w:rsidR="00917A37" w:rsidRDefault="00917A37" w:rsidP="00EE307B">
      <w:r>
        <w:separator/>
      </w:r>
    </w:p>
  </w:footnote>
  <w:footnote w:type="continuationSeparator" w:id="0">
    <w:p w14:paraId="48EA1361" w14:textId="77777777" w:rsidR="00917A37" w:rsidRDefault="00917A37" w:rsidP="00EE307B">
      <w:r>
        <w:continuationSeparator/>
      </w:r>
    </w:p>
  </w:footnote>
  <w:footnote w:id="1">
    <w:p w14:paraId="67B6FAA5" w14:textId="77777777" w:rsidR="002B4173" w:rsidRDefault="002B4173" w:rsidP="00EE307B">
      <w:pPr>
        <w:pStyle w:val="Notedebasdepage"/>
        <w:rPr>
          <w:lang w:val="fr-FR"/>
        </w:rPr>
      </w:pPr>
      <w:r>
        <w:rPr>
          <w:rStyle w:val="Appelnotedebasdep"/>
        </w:rPr>
        <w:sym w:font="Symbol" w:char="F031"/>
      </w:r>
      <w:r>
        <w:rPr>
          <w:sz w:val="18"/>
          <w:lang w:val="fr-FR"/>
        </w:rPr>
        <w:t>Les Instructions aux soumissionnaires ne font pas partie du marché et ne sont plus applicables une fois le marché signé</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6103" w14:textId="77777777" w:rsidR="002B4173" w:rsidRDefault="002B4173">
    <w:pPr>
      <w:pStyle w:val="En-tte"/>
      <w:jc w:val="right"/>
      <w:rPr>
        <w:color w:val="548DD4" w:themeColor="text2" w:themeTint="99"/>
        <w:sz w:val="24"/>
        <w:szCs w:val="24"/>
      </w:rPr>
    </w:pPr>
  </w:p>
  <w:p w14:paraId="6F4F9B89" w14:textId="77777777" w:rsidR="002B4173" w:rsidRDefault="002B417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2DD" w14:textId="77777777" w:rsidR="002B4173" w:rsidRDefault="005F651D">
    <w:pPr>
      <w:pStyle w:val="En-tte"/>
      <w:framePr w:wrap="around" w:vAnchor="text" w:hAnchor="margin" w:xAlign="right" w:y="1"/>
      <w:rPr>
        <w:rStyle w:val="Numrodepage"/>
      </w:rPr>
    </w:pPr>
    <w:r>
      <w:rPr>
        <w:rStyle w:val="Numrodepage"/>
      </w:rPr>
      <w:fldChar w:fldCharType="begin"/>
    </w:r>
    <w:r w:rsidR="002B4173">
      <w:rPr>
        <w:rStyle w:val="Numrodepage"/>
      </w:rPr>
      <w:instrText xml:space="preserve">PAGE  </w:instrText>
    </w:r>
    <w:r>
      <w:rPr>
        <w:rStyle w:val="Numrodepage"/>
      </w:rPr>
      <w:fldChar w:fldCharType="separate"/>
    </w:r>
    <w:r w:rsidR="002B4173">
      <w:rPr>
        <w:rStyle w:val="Numrodepage"/>
        <w:noProof/>
      </w:rPr>
      <w:t>5</w:t>
    </w:r>
    <w:r>
      <w:rPr>
        <w:rStyle w:val="Numrodepage"/>
      </w:rPr>
      <w:fldChar w:fldCharType="end"/>
    </w:r>
  </w:p>
  <w:p w14:paraId="6144308D" w14:textId="77777777" w:rsidR="002B4173" w:rsidRDefault="002B4173">
    <w:pPr>
      <w:pStyle w:val="En-tte"/>
      <w:pBdr>
        <w:bottom w:val="single" w:sz="4" w:space="1" w:color="auto"/>
      </w:pBdr>
      <w:ind w:right="360" w:firstLine="360"/>
      <w:rPr>
        <w:sz w:val="18"/>
      </w:rPr>
    </w:pPr>
    <w:r>
      <w:rPr>
        <w:sz w:val="18"/>
      </w:rPr>
      <w:t>MPT-PASSATION MARCHES DE FOURNITURES -</w:t>
    </w:r>
    <w:r>
      <w:t xml:space="preserve"> ANNEXE B4.2 </w:t>
    </w:r>
  </w:p>
  <w:p w14:paraId="10076A04" w14:textId="77777777" w:rsidR="002B4173" w:rsidRDefault="002B4173">
    <w:pPr>
      <w:pStyle w:val="En-tte"/>
      <w:pBdr>
        <w:bottom w:val="single" w:sz="4" w:space="1" w:color="auto"/>
      </w:pBdr>
      <w:ind w:right="360"/>
      <w:rPr>
        <w:sz w:val="18"/>
      </w:rPr>
    </w:pPr>
    <w:r>
      <w:rPr>
        <w:sz w:val="18"/>
      </w:rPr>
      <w:t xml:space="preserve">          DEMANDE DE COTATIONS – INSTRUCTIONS AUC FOURNISSEURS</w:t>
    </w:r>
  </w:p>
  <w:p w14:paraId="077AD84C" w14:textId="77777777" w:rsidR="002B4173" w:rsidRDefault="002B41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7013" w14:textId="77777777" w:rsidR="002B4173" w:rsidRPr="00D36250" w:rsidRDefault="002B4173" w:rsidP="00D362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20B77"/>
    <w:multiLevelType w:val="hybridMultilevel"/>
    <w:tmpl w:val="E760E4D6"/>
    <w:lvl w:ilvl="0" w:tplc="07D6E4A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F1562"/>
    <w:multiLevelType w:val="hybridMultilevel"/>
    <w:tmpl w:val="B9E2C12A"/>
    <w:lvl w:ilvl="0" w:tplc="867CA6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B16DB"/>
    <w:multiLevelType w:val="singleLevel"/>
    <w:tmpl w:val="BDD88180"/>
    <w:lvl w:ilvl="0">
      <w:start w:val="1"/>
      <w:numFmt w:val="lowerLetter"/>
      <w:lvlText w:val="(%1)"/>
      <w:lvlJc w:val="left"/>
      <w:pPr>
        <w:tabs>
          <w:tab w:val="num" w:pos="1080"/>
        </w:tabs>
        <w:ind w:left="1080" w:hanging="540"/>
      </w:pPr>
      <w:rPr>
        <w:rFonts w:hint="default"/>
      </w:rPr>
    </w:lvl>
  </w:abstractNum>
  <w:abstractNum w:abstractNumId="4" w15:restartNumberingAfterBreak="0">
    <w:nsid w:val="17A3009D"/>
    <w:multiLevelType w:val="singleLevel"/>
    <w:tmpl w:val="869EF850"/>
    <w:lvl w:ilvl="0">
      <w:start w:val="3"/>
      <w:numFmt w:val="lowerRoman"/>
      <w:lvlText w:val="(%1)"/>
      <w:lvlJc w:val="left"/>
      <w:pPr>
        <w:tabs>
          <w:tab w:val="num" w:pos="1260"/>
        </w:tabs>
        <w:ind w:left="1260" w:hanging="720"/>
      </w:pPr>
      <w:rPr>
        <w:rFonts w:hint="default"/>
      </w:rPr>
    </w:lvl>
  </w:abstractNum>
  <w:abstractNum w:abstractNumId="5" w15:restartNumberingAfterBreak="0">
    <w:nsid w:val="21057787"/>
    <w:multiLevelType w:val="multilevel"/>
    <w:tmpl w:val="AC44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9387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3EB6B35"/>
    <w:multiLevelType w:val="hybridMultilevel"/>
    <w:tmpl w:val="175EC68A"/>
    <w:lvl w:ilvl="0" w:tplc="A2341208">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D5CE7"/>
    <w:multiLevelType w:val="hybridMultilevel"/>
    <w:tmpl w:val="BBA09A2A"/>
    <w:lvl w:ilvl="0" w:tplc="91FC1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2F54"/>
    <w:multiLevelType w:val="singleLevel"/>
    <w:tmpl w:val="BDD88180"/>
    <w:lvl w:ilvl="0">
      <w:start w:val="1"/>
      <w:numFmt w:val="lowerLetter"/>
      <w:lvlText w:val="(%1)"/>
      <w:lvlJc w:val="left"/>
      <w:pPr>
        <w:tabs>
          <w:tab w:val="num" w:pos="1080"/>
        </w:tabs>
        <w:ind w:left="1080" w:hanging="540"/>
      </w:pPr>
      <w:rPr>
        <w:rFonts w:hint="default"/>
      </w:rPr>
    </w:lvl>
  </w:abstractNum>
  <w:abstractNum w:abstractNumId="10" w15:restartNumberingAfterBreak="0">
    <w:nsid w:val="3DE670C1"/>
    <w:multiLevelType w:val="multilevel"/>
    <w:tmpl w:val="E0D6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A5A61"/>
    <w:multiLevelType w:val="hybridMultilevel"/>
    <w:tmpl w:val="F5D20402"/>
    <w:lvl w:ilvl="0" w:tplc="FC20ECBE">
      <w:start w:val="1"/>
      <w:numFmt w:val="decimal"/>
      <w:lvlText w:val="%1-"/>
      <w:lvlJc w:val="left"/>
      <w:pPr>
        <w:ind w:left="451" w:hanging="360"/>
      </w:pPr>
      <w:rPr>
        <w:rFonts w:hint="default"/>
        <w:b w:val="0"/>
        <w:bCs w:val="0"/>
      </w:rPr>
    </w:lvl>
    <w:lvl w:ilvl="1" w:tplc="040C0019" w:tentative="1">
      <w:start w:val="1"/>
      <w:numFmt w:val="lowerLetter"/>
      <w:lvlText w:val="%2."/>
      <w:lvlJc w:val="left"/>
      <w:pPr>
        <w:ind w:left="1171" w:hanging="360"/>
      </w:pPr>
    </w:lvl>
    <w:lvl w:ilvl="2" w:tplc="040C001B" w:tentative="1">
      <w:start w:val="1"/>
      <w:numFmt w:val="lowerRoman"/>
      <w:lvlText w:val="%3."/>
      <w:lvlJc w:val="right"/>
      <w:pPr>
        <w:ind w:left="1891" w:hanging="180"/>
      </w:pPr>
    </w:lvl>
    <w:lvl w:ilvl="3" w:tplc="040C000F" w:tentative="1">
      <w:start w:val="1"/>
      <w:numFmt w:val="decimal"/>
      <w:lvlText w:val="%4."/>
      <w:lvlJc w:val="left"/>
      <w:pPr>
        <w:ind w:left="2611" w:hanging="360"/>
      </w:pPr>
    </w:lvl>
    <w:lvl w:ilvl="4" w:tplc="040C0019" w:tentative="1">
      <w:start w:val="1"/>
      <w:numFmt w:val="lowerLetter"/>
      <w:lvlText w:val="%5."/>
      <w:lvlJc w:val="left"/>
      <w:pPr>
        <w:ind w:left="3331" w:hanging="360"/>
      </w:pPr>
    </w:lvl>
    <w:lvl w:ilvl="5" w:tplc="040C001B" w:tentative="1">
      <w:start w:val="1"/>
      <w:numFmt w:val="lowerRoman"/>
      <w:lvlText w:val="%6."/>
      <w:lvlJc w:val="right"/>
      <w:pPr>
        <w:ind w:left="4051" w:hanging="180"/>
      </w:pPr>
    </w:lvl>
    <w:lvl w:ilvl="6" w:tplc="040C000F" w:tentative="1">
      <w:start w:val="1"/>
      <w:numFmt w:val="decimal"/>
      <w:lvlText w:val="%7."/>
      <w:lvlJc w:val="left"/>
      <w:pPr>
        <w:ind w:left="4771" w:hanging="360"/>
      </w:pPr>
    </w:lvl>
    <w:lvl w:ilvl="7" w:tplc="040C0019" w:tentative="1">
      <w:start w:val="1"/>
      <w:numFmt w:val="lowerLetter"/>
      <w:lvlText w:val="%8."/>
      <w:lvlJc w:val="left"/>
      <w:pPr>
        <w:ind w:left="5491" w:hanging="360"/>
      </w:pPr>
    </w:lvl>
    <w:lvl w:ilvl="8" w:tplc="040C001B" w:tentative="1">
      <w:start w:val="1"/>
      <w:numFmt w:val="lowerRoman"/>
      <w:lvlText w:val="%9."/>
      <w:lvlJc w:val="right"/>
      <w:pPr>
        <w:ind w:left="6211" w:hanging="180"/>
      </w:pPr>
    </w:lvl>
  </w:abstractNum>
  <w:abstractNum w:abstractNumId="12" w15:restartNumberingAfterBreak="0">
    <w:nsid w:val="460D2D92"/>
    <w:multiLevelType w:val="hybridMultilevel"/>
    <w:tmpl w:val="334AFD88"/>
    <w:lvl w:ilvl="0" w:tplc="8CDC79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C2801"/>
    <w:multiLevelType w:val="hybridMultilevel"/>
    <w:tmpl w:val="6AC43D18"/>
    <w:lvl w:ilvl="0" w:tplc="5F60500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B4C2F"/>
    <w:multiLevelType w:val="hybridMultilevel"/>
    <w:tmpl w:val="A0F09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876F70"/>
    <w:multiLevelType w:val="hybridMultilevel"/>
    <w:tmpl w:val="B87C09DE"/>
    <w:lvl w:ilvl="0" w:tplc="AC06E520">
      <w:start w:val="1"/>
      <w:numFmt w:val="bullet"/>
      <w:lvlText w:val="-"/>
      <w:lvlJc w:val="left"/>
      <w:pPr>
        <w:ind w:left="927" w:hanging="360"/>
      </w:pPr>
      <w:rPr>
        <w:rFonts w:ascii="Trebuchet MS" w:eastAsia="Times New Roman" w:hAnsi="Trebuchet MS"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9"/>
  </w:num>
  <w:num w:numId="6">
    <w:abstractNumId w:val="3"/>
  </w:num>
  <w:num w:numId="7">
    <w:abstractNumId w:val="0"/>
  </w:num>
  <w:num w:numId="8">
    <w:abstractNumId w:val="4"/>
  </w:num>
  <w:num w:numId="9">
    <w:abstractNumId w:val="6"/>
  </w:num>
  <w:num w:numId="10">
    <w:abstractNumId w:val="14"/>
  </w:num>
  <w:num w:numId="11">
    <w:abstractNumId w:val="15"/>
  </w:num>
  <w:num w:numId="12">
    <w:abstractNumId w:val="1"/>
  </w:num>
  <w:num w:numId="13">
    <w:abstractNumId w:val="11"/>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6B"/>
    <w:rsid w:val="00002CDF"/>
    <w:rsid w:val="0001153C"/>
    <w:rsid w:val="00053ED5"/>
    <w:rsid w:val="0006128E"/>
    <w:rsid w:val="00092040"/>
    <w:rsid w:val="000A66B1"/>
    <w:rsid w:val="000E58D9"/>
    <w:rsid w:val="00133856"/>
    <w:rsid w:val="001363E4"/>
    <w:rsid w:val="00150234"/>
    <w:rsid w:val="0018076B"/>
    <w:rsid w:val="00182335"/>
    <w:rsid w:val="001836BC"/>
    <w:rsid w:val="0018742F"/>
    <w:rsid w:val="001A505C"/>
    <w:rsid w:val="001A5DA1"/>
    <w:rsid w:val="001B3D6A"/>
    <w:rsid w:val="001E33AF"/>
    <w:rsid w:val="001E6FED"/>
    <w:rsid w:val="00217724"/>
    <w:rsid w:val="00251104"/>
    <w:rsid w:val="002601DA"/>
    <w:rsid w:val="0027765D"/>
    <w:rsid w:val="002808D0"/>
    <w:rsid w:val="002B126A"/>
    <w:rsid w:val="002B4173"/>
    <w:rsid w:val="002B5731"/>
    <w:rsid w:val="002B74BC"/>
    <w:rsid w:val="002D4FD9"/>
    <w:rsid w:val="002F77A6"/>
    <w:rsid w:val="00336BB8"/>
    <w:rsid w:val="00352A89"/>
    <w:rsid w:val="003663C5"/>
    <w:rsid w:val="00384125"/>
    <w:rsid w:val="003A1383"/>
    <w:rsid w:val="003B47D3"/>
    <w:rsid w:val="003C42A5"/>
    <w:rsid w:val="004112F2"/>
    <w:rsid w:val="00427976"/>
    <w:rsid w:val="00451BCC"/>
    <w:rsid w:val="00462792"/>
    <w:rsid w:val="004B5DA8"/>
    <w:rsid w:val="004C1BF7"/>
    <w:rsid w:val="004E0D29"/>
    <w:rsid w:val="004F056A"/>
    <w:rsid w:val="005327D2"/>
    <w:rsid w:val="0053331D"/>
    <w:rsid w:val="005646A4"/>
    <w:rsid w:val="005A271C"/>
    <w:rsid w:val="005F651D"/>
    <w:rsid w:val="006405A3"/>
    <w:rsid w:val="006653E0"/>
    <w:rsid w:val="00694B09"/>
    <w:rsid w:val="006B1323"/>
    <w:rsid w:val="006C0FBB"/>
    <w:rsid w:val="006D5F36"/>
    <w:rsid w:val="006F4622"/>
    <w:rsid w:val="00700485"/>
    <w:rsid w:val="00760F27"/>
    <w:rsid w:val="007663F0"/>
    <w:rsid w:val="007A3C34"/>
    <w:rsid w:val="007A42E9"/>
    <w:rsid w:val="007A722E"/>
    <w:rsid w:val="007C3435"/>
    <w:rsid w:val="007C4D41"/>
    <w:rsid w:val="007D2228"/>
    <w:rsid w:val="007D23C4"/>
    <w:rsid w:val="008029B5"/>
    <w:rsid w:val="00804223"/>
    <w:rsid w:val="0081755E"/>
    <w:rsid w:val="00842150"/>
    <w:rsid w:val="00850CC9"/>
    <w:rsid w:val="00861C9D"/>
    <w:rsid w:val="0086555D"/>
    <w:rsid w:val="00897B3B"/>
    <w:rsid w:val="008A7A96"/>
    <w:rsid w:val="008B688F"/>
    <w:rsid w:val="008D7620"/>
    <w:rsid w:val="008E02C1"/>
    <w:rsid w:val="00917A37"/>
    <w:rsid w:val="009314CD"/>
    <w:rsid w:val="00932FC9"/>
    <w:rsid w:val="00951F4D"/>
    <w:rsid w:val="009572F2"/>
    <w:rsid w:val="00975C4C"/>
    <w:rsid w:val="009866BD"/>
    <w:rsid w:val="00990EB6"/>
    <w:rsid w:val="009C00B8"/>
    <w:rsid w:val="009D138C"/>
    <w:rsid w:val="009D44AB"/>
    <w:rsid w:val="009D6153"/>
    <w:rsid w:val="009F5D4E"/>
    <w:rsid w:val="00A30DBE"/>
    <w:rsid w:val="00A76A6A"/>
    <w:rsid w:val="00AB5F50"/>
    <w:rsid w:val="00AB6DDB"/>
    <w:rsid w:val="00B051CC"/>
    <w:rsid w:val="00B055A0"/>
    <w:rsid w:val="00B17EA0"/>
    <w:rsid w:val="00B308FC"/>
    <w:rsid w:val="00B56D39"/>
    <w:rsid w:val="00B72D8A"/>
    <w:rsid w:val="00B81D3A"/>
    <w:rsid w:val="00B90919"/>
    <w:rsid w:val="00B914A0"/>
    <w:rsid w:val="00BD2C83"/>
    <w:rsid w:val="00BD682C"/>
    <w:rsid w:val="00BE30EF"/>
    <w:rsid w:val="00BE7581"/>
    <w:rsid w:val="00C0606F"/>
    <w:rsid w:val="00C141D6"/>
    <w:rsid w:val="00C4279A"/>
    <w:rsid w:val="00C46280"/>
    <w:rsid w:val="00C52203"/>
    <w:rsid w:val="00C55E6B"/>
    <w:rsid w:val="00C6296D"/>
    <w:rsid w:val="00C94A57"/>
    <w:rsid w:val="00C96D07"/>
    <w:rsid w:val="00CD7293"/>
    <w:rsid w:val="00CE39A4"/>
    <w:rsid w:val="00D076E6"/>
    <w:rsid w:val="00D07F3A"/>
    <w:rsid w:val="00D1632B"/>
    <w:rsid w:val="00D36250"/>
    <w:rsid w:val="00D36D59"/>
    <w:rsid w:val="00D85736"/>
    <w:rsid w:val="00D86712"/>
    <w:rsid w:val="00DA0FC2"/>
    <w:rsid w:val="00DF429C"/>
    <w:rsid w:val="00E05AD7"/>
    <w:rsid w:val="00E10D44"/>
    <w:rsid w:val="00E46342"/>
    <w:rsid w:val="00E50C31"/>
    <w:rsid w:val="00E55337"/>
    <w:rsid w:val="00E70D26"/>
    <w:rsid w:val="00E83114"/>
    <w:rsid w:val="00E859C1"/>
    <w:rsid w:val="00EA6AAD"/>
    <w:rsid w:val="00EA7CC4"/>
    <w:rsid w:val="00EE01F3"/>
    <w:rsid w:val="00EE307B"/>
    <w:rsid w:val="00F31788"/>
    <w:rsid w:val="00F45630"/>
    <w:rsid w:val="00F70A7D"/>
    <w:rsid w:val="00F81D82"/>
    <w:rsid w:val="00F9332F"/>
    <w:rsid w:val="00FC7A18"/>
    <w:rsid w:val="00FF08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8F9ECE8"/>
  <w15:docId w15:val="{18CA4BC5-EF34-414B-AAEB-469F91F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6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E307B"/>
    <w:pPr>
      <w:keepNext/>
      <w:outlineLvl w:val="0"/>
    </w:pPr>
    <w:rPr>
      <w:b/>
      <w:sz w:val="32"/>
      <w:szCs w:val="20"/>
    </w:rPr>
  </w:style>
  <w:style w:type="paragraph" w:styleId="Titre3">
    <w:name w:val="heading 3"/>
    <w:basedOn w:val="Normal"/>
    <w:next w:val="Normal"/>
    <w:link w:val="Titre3Car"/>
    <w:qFormat/>
    <w:rsid w:val="00EE307B"/>
    <w:pPr>
      <w:keepNext/>
      <w:spacing w:before="240" w:after="60"/>
      <w:jc w:val="both"/>
      <w:outlineLvl w:val="2"/>
    </w:pPr>
    <w:rPr>
      <w:rFonts w:ascii="Arial" w:hAnsi="Arial"/>
      <w:b/>
      <w:i/>
      <w:szCs w:val="20"/>
    </w:rPr>
  </w:style>
  <w:style w:type="paragraph" w:styleId="Titre4">
    <w:name w:val="heading 4"/>
    <w:basedOn w:val="Normal"/>
    <w:next w:val="Normal"/>
    <w:link w:val="Titre4Car"/>
    <w:qFormat/>
    <w:rsid w:val="00EE307B"/>
    <w:pPr>
      <w:keepNext/>
      <w:suppressAutoHyphens/>
      <w:outlineLvl w:val="3"/>
    </w:pPr>
    <w:rPr>
      <w:b/>
      <w:bCs/>
    </w:rPr>
  </w:style>
  <w:style w:type="paragraph" w:styleId="Titre7">
    <w:name w:val="heading 7"/>
    <w:basedOn w:val="Normal"/>
    <w:next w:val="Normal"/>
    <w:link w:val="Titre7Car"/>
    <w:qFormat/>
    <w:rsid w:val="00EE307B"/>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07B"/>
    <w:rPr>
      <w:rFonts w:ascii="Times New Roman" w:eastAsia="Times New Roman" w:hAnsi="Times New Roman" w:cs="Times New Roman"/>
      <w:b/>
      <w:sz w:val="32"/>
      <w:szCs w:val="20"/>
      <w:lang w:eastAsia="fr-FR"/>
    </w:rPr>
  </w:style>
  <w:style w:type="character" w:customStyle="1" w:styleId="Titre3Car">
    <w:name w:val="Titre 3 Car"/>
    <w:basedOn w:val="Policepardfaut"/>
    <w:link w:val="Titre3"/>
    <w:rsid w:val="00EE307B"/>
    <w:rPr>
      <w:rFonts w:ascii="Arial" w:eastAsia="Times New Roman" w:hAnsi="Arial" w:cs="Times New Roman"/>
      <w:b/>
      <w:i/>
      <w:sz w:val="24"/>
      <w:szCs w:val="20"/>
      <w:lang w:eastAsia="fr-FR"/>
    </w:rPr>
  </w:style>
  <w:style w:type="character" w:customStyle="1" w:styleId="Titre4Car">
    <w:name w:val="Titre 4 Car"/>
    <w:basedOn w:val="Policepardfaut"/>
    <w:link w:val="Titre4"/>
    <w:rsid w:val="00EE307B"/>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EE307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04223"/>
    <w:pPr>
      <w:ind w:left="720"/>
      <w:contextualSpacing/>
    </w:pPr>
  </w:style>
  <w:style w:type="paragraph" w:styleId="Textedebulles">
    <w:name w:val="Balloon Text"/>
    <w:basedOn w:val="Normal"/>
    <w:link w:val="TextedebullesCar"/>
    <w:uiPriority w:val="99"/>
    <w:semiHidden/>
    <w:unhideWhenUsed/>
    <w:rsid w:val="006405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5A3"/>
    <w:rPr>
      <w:rFonts w:ascii="Segoe UI" w:eastAsia="Times New Roman" w:hAnsi="Segoe UI" w:cs="Segoe UI"/>
      <w:sz w:val="18"/>
      <w:szCs w:val="18"/>
      <w:lang w:eastAsia="fr-FR"/>
    </w:rPr>
  </w:style>
  <w:style w:type="paragraph" w:customStyle="1" w:styleId="Outline">
    <w:name w:val="Outline"/>
    <w:basedOn w:val="Normal"/>
    <w:rsid w:val="00EE307B"/>
    <w:pPr>
      <w:spacing w:before="240"/>
    </w:pPr>
    <w:rPr>
      <w:kern w:val="28"/>
      <w:szCs w:val="20"/>
    </w:rPr>
  </w:style>
  <w:style w:type="paragraph" w:styleId="En-tte">
    <w:name w:val="header"/>
    <w:basedOn w:val="Normal"/>
    <w:link w:val="En-tteCar"/>
    <w:uiPriority w:val="99"/>
    <w:rsid w:val="00EE307B"/>
    <w:pPr>
      <w:tabs>
        <w:tab w:val="center" w:pos="4536"/>
        <w:tab w:val="right" w:pos="9072"/>
      </w:tabs>
    </w:pPr>
    <w:rPr>
      <w:sz w:val="20"/>
      <w:szCs w:val="20"/>
    </w:rPr>
  </w:style>
  <w:style w:type="character" w:customStyle="1" w:styleId="En-tteCar">
    <w:name w:val="En-tête Car"/>
    <w:basedOn w:val="Policepardfaut"/>
    <w:link w:val="En-tte"/>
    <w:uiPriority w:val="99"/>
    <w:rsid w:val="00EE307B"/>
    <w:rPr>
      <w:rFonts w:ascii="Times New Roman" w:eastAsia="Times New Roman" w:hAnsi="Times New Roman" w:cs="Times New Roman"/>
      <w:sz w:val="20"/>
      <w:szCs w:val="20"/>
      <w:lang w:eastAsia="fr-FR"/>
    </w:rPr>
  </w:style>
  <w:style w:type="character" w:styleId="Appelnotedebasdep">
    <w:name w:val="footnote reference"/>
    <w:semiHidden/>
    <w:rsid w:val="00EE307B"/>
    <w:rPr>
      <w:rFonts w:ascii="Times New Roman" w:hAnsi="Times New Roman"/>
      <w:color w:val="auto"/>
      <w:spacing w:val="0"/>
      <w:kern w:val="0"/>
      <w:position w:val="0"/>
      <w:sz w:val="20"/>
      <w:u w:val="none"/>
      <w:vertAlign w:val="superscript"/>
    </w:rPr>
  </w:style>
  <w:style w:type="paragraph" w:customStyle="1" w:styleId="Head21">
    <w:name w:val="Head 2.1"/>
    <w:basedOn w:val="Normal"/>
    <w:rsid w:val="00EE307B"/>
    <w:pPr>
      <w:suppressAutoHyphens/>
      <w:jc w:val="center"/>
    </w:pPr>
    <w:rPr>
      <w:b/>
      <w:szCs w:val="20"/>
    </w:rPr>
  </w:style>
  <w:style w:type="paragraph" w:customStyle="1" w:styleId="Head22">
    <w:name w:val="Head 2.2"/>
    <w:basedOn w:val="Normal"/>
    <w:rsid w:val="00EE307B"/>
    <w:pPr>
      <w:suppressAutoHyphens/>
      <w:ind w:left="360" w:hanging="360"/>
    </w:pPr>
    <w:rPr>
      <w:b/>
      <w:szCs w:val="20"/>
    </w:rPr>
  </w:style>
  <w:style w:type="paragraph" w:styleId="Normalcentr">
    <w:name w:val="Block Text"/>
    <w:basedOn w:val="Normal"/>
    <w:rsid w:val="00EE307B"/>
    <w:pPr>
      <w:ind w:left="360" w:right="-1" w:hanging="360"/>
      <w:jc w:val="both"/>
    </w:pPr>
    <w:rPr>
      <w:szCs w:val="20"/>
    </w:rPr>
  </w:style>
  <w:style w:type="paragraph" w:styleId="TitreTR">
    <w:name w:val="toa heading"/>
    <w:basedOn w:val="Normal"/>
    <w:next w:val="Normal"/>
    <w:semiHidden/>
    <w:rsid w:val="00EE307B"/>
    <w:pPr>
      <w:tabs>
        <w:tab w:val="left" w:pos="9000"/>
        <w:tab w:val="right" w:pos="9360"/>
      </w:tabs>
      <w:suppressAutoHyphens/>
      <w:jc w:val="both"/>
    </w:pPr>
    <w:rPr>
      <w:szCs w:val="20"/>
    </w:rPr>
  </w:style>
  <w:style w:type="paragraph" w:styleId="Corpsdetexte">
    <w:name w:val="Body Text"/>
    <w:basedOn w:val="Normal"/>
    <w:link w:val="CorpsdetexteCar"/>
    <w:rsid w:val="00EE307B"/>
    <w:pPr>
      <w:jc w:val="both"/>
    </w:pPr>
  </w:style>
  <w:style w:type="character" w:customStyle="1" w:styleId="CorpsdetexteCar">
    <w:name w:val="Corps de texte Car"/>
    <w:basedOn w:val="Policepardfaut"/>
    <w:link w:val="Corpsdetexte"/>
    <w:rsid w:val="00EE307B"/>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EE307B"/>
    <w:pPr>
      <w:spacing w:after="120"/>
      <w:ind w:left="432" w:hanging="432"/>
    </w:pPr>
    <w:rPr>
      <w:sz w:val="20"/>
      <w:szCs w:val="20"/>
      <w:lang w:val="en-US"/>
    </w:rPr>
  </w:style>
  <w:style w:type="character" w:customStyle="1" w:styleId="NotedebasdepageCar">
    <w:name w:val="Note de bas de page Car"/>
    <w:basedOn w:val="Policepardfaut"/>
    <w:link w:val="Notedebasdepage"/>
    <w:semiHidden/>
    <w:rsid w:val="00EE307B"/>
    <w:rPr>
      <w:rFonts w:ascii="Times New Roman" w:eastAsia="Times New Roman" w:hAnsi="Times New Roman" w:cs="Times New Roman"/>
      <w:sz w:val="20"/>
      <w:szCs w:val="20"/>
      <w:lang w:val="en-US" w:eastAsia="fr-FR"/>
    </w:rPr>
  </w:style>
  <w:style w:type="character" w:styleId="Numrodepage">
    <w:name w:val="page number"/>
    <w:basedOn w:val="Policepardfaut"/>
    <w:rsid w:val="00EE307B"/>
  </w:style>
  <w:style w:type="paragraph" w:styleId="Pieddepage">
    <w:name w:val="footer"/>
    <w:basedOn w:val="Normal"/>
    <w:link w:val="PieddepageCar"/>
    <w:uiPriority w:val="99"/>
    <w:unhideWhenUsed/>
    <w:rsid w:val="00D36250"/>
    <w:pPr>
      <w:tabs>
        <w:tab w:val="center" w:pos="4536"/>
        <w:tab w:val="right" w:pos="9072"/>
      </w:tabs>
    </w:pPr>
  </w:style>
  <w:style w:type="character" w:customStyle="1" w:styleId="PieddepageCar">
    <w:name w:val="Pied de page Car"/>
    <w:basedOn w:val="Policepardfaut"/>
    <w:link w:val="Pieddepage"/>
    <w:uiPriority w:val="99"/>
    <w:rsid w:val="00D36250"/>
    <w:rPr>
      <w:rFonts w:ascii="Times New Roman" w:eastAsia="Times New Roman" w:hAnsi="Times New Roman" w:cs="Times New Roman"/>
      <w:sz w:val="24"/>
      <w:szCs w:val="24"/>
      <w:lang w:eastAsia="fr-FR"/>
    </w:rPr>
  </w:style>
  <w:style w:type="paragraph" w:customStyle="1" w:styleId="xl65">
    <w:name w:val="xl65"/>
    <w:basedOn w:val="Normal"/>
    <w:rsid w:val="00F70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6">
    <w:name w:val="xl66"/>
    <w:basedOn w:val="Normal"/>
    <w:rsid w:val="00F70A7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67">
    <w:name w:val="xl67"/>
    <w:basedOn w:val="Normal"/>
    <w:rsid w:val="00F70A7D"/>
    <w:pPr>
      <w:pBdr>
        <w:top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68">
    <w:name w:val="xl68"/>
    <w:basedOn w:val="Normal"/>
    <w:rsid w:val="00F70A7D"/>
    <w:pPr>
      <w:pBdr>
        <w:top w:val="single" w:sz="8" w:space="0" w:color="auto"/>
        <w:left w:val="single" w:sz="8" w:space="0" w:color="auto"/>
      </w:pBdr>
      <w:shd w:val="clear" w:color="000000" w:fill="D9D9D9"/>
      <w:spacing w:before="100" w:beforeAutospacing="1" w:after="100" w:afterAutospacing="1"/>
      <w:jc w:val="center"/>
      <w:textAlignment w:val="center"/>
    </w:pPr>
    <w:rPr>
      <w:b/>
      <w:bCs/>
    </w:rPr>
  </w:style>
  <w:style w:type="paragraph" w:customStyle="1" w:styleId="xl69">
    <w:name w:val="xl69"/>
    <w:basedOn w:val="Normal"/>
    <w:rsid w:val="00F70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70">
    <w:name w:val="xl70"/>
    <w:basedOn w:val="Normal"/>
    <w:rsid w:val="00F70A7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rPr>
  </w:style>
  <w:style w:type="paragraph" w:customStyle="1" w:styleId="xl71">
    <w:name w:val="xl71"/>
    <w:basedOn w:val="Normal"/>
    <w:rsid w:val="00F70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72">
    <w:name w:val="xl72"/>
    <w:basedOn w:val="Normal"/>
    <w:rsid w:val="00F70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73">
    <w:name w:val="xl73"/>
    <w:basedOn w:val="Normal"/>
    <w:rsid w:val="00F70A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74">
    <w:name w:val="xl74"/>
    <w:basedOn w:val="Normal"/>
    <w:rsid w:val="00F70A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Normal"/>
    <w:rsid w:val="00F70A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76">
    <w:name w:val="xl76"/>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rPr>
  </w:style>
  <w:style w:type="paragraph" w:customStyle="1" w:styleId="xl77">
    <w:name w:val="xl77"/>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78">
    <w:name w:val="xl78"/>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79">
    <w:name w:val="xl79"/>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2">
    <w:name w:val="xl82"/>
    <w:basedOn w:val="Normal"/>
    <w:rsid w:val="00F70A7D"/>
    <w:pPr>
      <w:pBdr>
        <w:top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83">
    <w:name w:val="xl83"/>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F70A7D"/>
    <w:pPr>
      <w:pBdr>
        <w:top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85">
    <w:name w:val="xl85"/>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7">
    <w:name w:val="xl87"/>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8">
    <w:name w:val="xl88"/>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89">
    <w:name w:val="xl89"/>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90">
    <w:name w:val="xl90"/>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91">
    <w:name w:val="xl91"/>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70A7D"/>
    <w:pPr>
      <w:pBdr>
        <w:top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93">
    <w:name w:val="xl93"/>
    <w:basedOn w:val="Normal"/>
    <w:rsid w:val="00F70A7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94">
    <w:name w:val="xl94"/>
    <w:basedOn w:val="Normal"/>
    <w:rsid w:val="00F70A7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95">
    <w:name w:val="xl95"/>
    <w:basedOn w:val="Normal"/>
    <w:rsid w:val="00F70A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Normal"/>
    <w:rsid w:val="00F70A7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Normal"/>
    <w:rsid w:val="00F70A7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rPr>
  </w:style>
  <w:style w:type="paragraph" w:customStyle="1" w:styleId="xl98">
    <w:name w:val="xl98"/>
    <w:basedOn w:val="Normal"/>
    <w:rsid w:val="00F70A7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99">
    <w:name w:val="xl99"/>
    <w:basedOn w:val="Normal"/>
    <w:rsid w:val="00F70A7D"/>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100">
    <w:name w:val="xl100"/>
    <w:basedOn w:val="Normal"/>
    <w:rsid w:val="00F70A7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70A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Normal"/>
    <w:rsid w:val="00F70A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rPr>
  </w:style>
  <w:style w:type="paragraph" w:customStyle="1" w:styleId="xl104">
    <w:name w:val="xl104"/>
    <w:basedOn w:val="Normal"/>
    <w:rsid w:val="00F70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Normal"/>
    <w:rsid w:val="00F70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6">
    <w:name w:val="xl106"/>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107">
    <w:name w:val="xl107"/>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108">
    <w:name w:val="xl108"/>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table" w:styleId="Grilledutableau">
    <w:name w:val="Table Grid"/>
    <w:basedOn w:val="TableauNormal"/>
    <w:uiPriority w:val="39"/>
    <w:rsid w:val="002B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B5DA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7245">
      <w:bodyDiv w:val="1"/>
      <w:marLeft w:val="0"/>
      <w:marRight w:val="0"/>
      <w:marTop w:val="0"/>
      <w:marBottom w:val="0"/>
      <w:divBdr>
        <w:top w:val="none" w:sz="0" w:space="0" w:color="auto"/>
        <w:left w:val="none" w:sz="0" w:space="0" w:color="auto"/>
        <w:bottom w:val="none" w:sz="0" w:space="0" w:color="auto"/>
        <w:right w:val="none" w:sz="0" w:space="0" w:color="auto"/>
      </w:divBdr>
    </w:div>
    <w:div w:id="153029899">
      <w:bodyDiv w:val="1"/>
      <w:marLeft w:val="0"/>
      <w:marRight w:val="0"/>
      <w:marTop w:val="0"/>
      <w:marBottom w:val="0"/>
      <w:divBdr>
        <w:top w:val="none" w:sz="0" w:space="0" w:color="auto"/>
        <w:left w:val="none" w:sz="0" w:space="0" w:color="auto"/>
        <w:bottom w:val="none" w:sz="0" w:space="0" w:color="auto"/>
        <w:right w:val="none" w:sz="0" w:space="0" w:color="auto"/>
      </w:divBdr>
    </w:div>
    <w:div w:id="223302452">
      <w:bodyDiv w:val="1"/>
      <w:marLeft w:val="0"/>
      <w:marRight w:val="0"/>
      <w:marTop w:val="0"/>
      <w:marBottom w:val="0"/>
      <w:divBdr>
        <w:top w:val="none" w:sz="0" w:space="0" w:color="auto"/>
        <w:left w:val="none" w:sz="0" w:space="0" w:color="auto"/>
        <w:bottom w:val="none" w:sz="0" w:space="0" w:color="auto"/>
        <w:right w:val="none" w:sz="0" w:space="0" w:color="auto"/>
      </w:divBdr>
    </w:div>
    <w:div w:id="248463798">
      <w:bodyDiv w:val="1"/>
      <w:marLeft w:val="0"/>
      <w:marRight w:val="0"/>
      <w:marTop w:val="0"/>
      <w:marBottom w:val="0"/>
      <w:divBdr>
        <w:top w:val="none" w:sz="0" w:space="0" w:color="auto"/>
        <w:left w:val="none" w:sz="0" w:space="0" w:color="auto"/>
        <w:bottom w:val="none" w:sz="0" w:space="0" w:color="auto"/>
        <w:right w:val="none" w:sz="0" w:space="0" w:color="auto"/>
      </w:divBdr>
    </w:div>
    <w:div w:id="434861369">
      <w:bodyDiv w:val="1"/>
      <w:marLeft w:val="0"/>
      <w:marRight w:val="0"/>
      <w:marTop w:val="0"/>
      <w:marBottom w:val="0"/>
      <w:divBdr>
        <w:top w:val="none" w:sz="0" w:space="0" w:color="auto"/>
        <w:left w:val="none" w:sz="0" w:space="0" w:color="auto"/>
        <w:bottom w:val="none" w:sz="0" w:space="0" w:color="auto"/>
        <w:right w:val="none" w:sz="0" w:space="0" w:color="auto"/>
      </w:divBdr>
    </w:div>
    <w:div w:id="547181662">
      <w:bodyDiv w:val="1"/>
      <w:marLeft w:val="0"/>
      <w:marRight w:val="0"/>
      <w:marTop w:val="0"/>
      <w:marBottom w:val="0"/>
      <w:divBdr>
        <w:top w:val="none" w:sz="0" w:space="0" w:color="auto"/>
        <w:left w:val="none" w:sz="0" w:space="0" w:color="auto"/>
        <w:bottom w:val="none" w:sz="0" w:space="0" w:color="auto"/>
        <w:right w:val="none" w:sz="0" w:space="0" w:color="auto"/>
      </w:divBdr>
    </w:div>
    <w:div w:id="665015118">
      <w:bodyDiv w:val="1"/>
      <w:marLeft w:val="0"/>
      <w:marRight w:val="0"/>
      <w:marTop w:val="0"/>
      <w:marBottom w:val="0"/>
      <w:divBdr>
        <w:top w:val="none" w:sz="0" w:space="0" w:color="auto"/>
        <w:left w:val="none" w:sz="0" w:space="0" w:color="auto"/>
        <w:bottom w:val="none" w:sz="0" w:space="0" w:color="auto"/>
        <w:right w:val="none" w:sz="0" w:space="0" w:color="auto"/>
      </w:divBdr>
    </w:div>
    <w:div w:id="802622687">
      <w:bodyDiv w:val="1"/>
      <w:marLeft w:val="0"/>
      <w:marRight w:val="0"/>
      <w:marTop w:val="0"/>
      <w:marBottom w:val="0"/>
      <w:divBdr>
        <w:top w:val="none" w:sz="0" w:space="0" w:color="auto"/>
        <w:left w:val="none" w:sz="0" w:space="0" w:color="auto"/>
        <w:bottom w:val="none" w:sz="0" w:space="0" w:color="auto"/>
        <w:right w:val="none" w:sz="0" w:space="0" w:color="auto"/>
      </w:divBdr>
    </w:div>
    <w:div w:id="1008941475">
      <w:bodyDiv w:val="1"/>
      <w:marLeft w:val="0"/>
      <w:marRight w:val="0"/>
      <w:marTop w:val="0"/>
      <w:marBottom w:val="0"/>
      <w:divBdr>
        <w:top w:val="none" w:sz="0" w:space="0" w:color="auto"/>
        <w:left w:val="none" w:sz="0" w:space="0" w:color="auto"/>
        <w:bottom w:val="none" w:sz="0" w:space="0" w:color="auto"/>
        <w:right w:val="none" w:sz="0" w:space="0" w:color="auto"/>
      </w:divBdr>
    </w:div>
    <w:div w:id="1160803707">
      <w:bodyDiv w:val="1"/>
      <w:marLeft w:val="0"/>
      <w:marRight w:val="0"/>
      <w:marTop w:val="0"/>
      <w:marBottom w:val="0"/>
      <w:divBdr>
        <w:top w:val="none" w:sz="0" w:space="0" w:color="auto"/>
        <w:left w:val="none" w:sz="0" w:space="0" w:color="auto"/>
        <w:bottom w:val="none" w:sz="0" w:space="0" w:color="auto"/>
        <w:right w:val="none" w:sz="0" w:space="0" w:color="auto"/>
      </w:divBdr>
    </w:div>
    <w:div w:id="1260212398">
      <w:bodyDiv w:val="1"/>
      <w:marLeft w:val="0"/>
      <w:marRight w:val="0"/>
      <w:marTop w:val="0"/>
      <w:marBottom w:val="0"/>
      <w:divBdr>
        <w:top w:val="none" w:sz="0" w:space="0" w:color="auto"/>
        <w:left w:val="none" w:sz="0" w:space="0" w:color="auto"/>
        <w:bottom w:val="none" w:sz="0" w:space="0" w:color="auto"/>
        <w:right w:val="none" w:sz="0" w:space="0" w:color="auto"/>
      </w:divBdr>
    </w:div>
    <w:div w:id="1535650745">
      <w:bodyDiv w:val="1"/>
      <w:marLeft w:val="0"/>
      <w:marRight w:val="0"/>
      <w:marTop w:val="0"/>
      <w:marBottom w:val="0"/>
      <w:divBdr>
        <w:top w:val="none" w:sz="0" w:space="0" w:color="auto"/>
        <w:left w:val="none" w:sz="0" w:space="0" w:color="auto"/>
        <w:bottom w:val="none" w:sz="0" w:space="0" w:color="auto"/>
        <w:right w:val="none" w:sz="0" w:space="0" w:color="auto"/>
      </w:divBdr>
    </w:div>
    <w:div w:id="1540048070">
      <w:bodyDiv w:val="1"/>
      <w:marLeft w:val="0"/>
      <w:marRight w:val="0"/>
      <w:marTop w:val="0"/>
      <w:marBottom w:val="0"/>
      <w:divBdr>
        <w:top w:val="none" w:sz="0" w:space="0" w:color="auto"/>
        <w:left w:val="none" w:sz="0" w:space="0" w:color="auto"/>
        <w:bottom w:val="none" w:sz="0" w:space="0" w:color="auto"/>
        <w:right w:val="none" w:sz="0" w:space="0" w:color="auto"/>
      </w:divBdr>
    </w:div>
    <w:div w:id="1546526671">
      <w:bodyDiv w:val="1"/>
      <w:marLeft w:val="0"/>
      <w:marRight w:val="0"/>
      <w:marTop w:val="0"/>
      <w:marBottom w:val="0"/>
      <w:divBdr>
        <w:top w:val="none" w:sz="0" w:space="0" w:color="auto"/>
        <w:left w:val="none" w:sz="0" w:space="0" w:color="auto"/>
        <w:bottom w:val="none" w:sz="0" w:space="0" w:color="auto"/>
        <w:right w:val="none" w:sz="0" w:space="0" w:color="auto"/>
      </w:divBdr>
    </w:div>
    <w:div w:id="1578242173">
      <w:bodyDiv w:val="1"/>
      <w:marLeft w:val="0"/>
      <w:marRight w:val="0"/>
      <w:marTop w:val="0"/>
      <w:marBottom w:val="0"/>
      <w:divBdr>
        <w:top w:val="none" w:sz="0" w:space="0" w:color="auto"/>
        <w:left w:val="none" w:sz="0" w:space="0" w:color="auto"/>
        <w:bottom w:val="none" w:sz="0" w:space="0" w:color="auto"/>
        <w:right w:val="none" w:sz="0" w:space="0" w:color="auto"/>
      </w:divBdr>
    </w:div>
    <w:div w:id="1715158301">
      <w:bodyDiv w:val="1"/>
      <w:marLeft w:val="0"/>
      <w:marRight w:val="0"/>
      <w:marTop w:val="0"/>
      <w:marBottom w:val="0"/>
      <w:divBdr>
        <w:top w:val="none" w:sz="0" w:space="0" w:color="auto"/>
        <w:left w:val="none" w:sz="0" w:space="0" w:color="auto"/>
        <w:bottom w:val="none" w:sz="0" w:space="0" w:color="auto"/>
        <w:right w:val="none" w:sz="0" w:space="0" w:color="auto"/>
      </w:divBdr>
    </w:div>
    <w:div w:id="1746757160">
      <w:bodyDiv w:val="1"/>
      <w:marLeft w:val="0"/>
      <w:marRight w:val="0"/>
      <w:marTop w:val="0"/>
      <w:marBottom w:val="0"/>
      <w:divBdr>
        <w:top w:val="none" w:sz="0" w:space="0" w:color="auto"/>
        <w:left w:val="none" w:sz="0" w:space="0" w:color="auto"/>
        <w:bottom w:val="none" w:sz="0" w:space="0" w:color="auto"/>
        <w:right w:val="none" w:sz="0" w:space="0" w:color="auto"/>
      </w:divBdr>
    </w:div>
    <w:div w:id="1800029566">
      <w:bodyDiv w:val="1"/>
      <w:marLeft w:val="0"/>
      <w:marRight w:val="0"/>
      <w:marTop w:val="0"/>
      <w:marBottom w:val="0"/>
      <w:divBdr>
        <w:top w:val="none" w:sz="0" w:space="0" w:color="auto"/>
        <w:left w:val="none" w:sz="0" w:space="0" w:color="auto"/>
        <w:bottom w:val="none" w:sz="0" w:space="0" w:color="auto"/>
        <w:right w:val="none" w:sz="0" w:space="0" w:color="auto"/>
      </w:divBdr>
    </w:div>
    <w:div w:id="18678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7484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cp:lastPrinted>2021-10-13T15:26:00Z</cp:lastPrinted>
  <dcterms:created xsi:type="dcterms:W3CDTF">2021-10-13T16:29:00Z</dcterms:created>
  <dcterms:modified xsi:type="dcterms:W3CDTF">2021-10-13T16:31:00Z</dcterms:modified>
</cp:coreProperties>
</file>