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CAF7" w14:textId="365B55F4" w:rsidR="006F7C0F" w:rsidRPr="006F7C0F" w:rsidRDefault="00183AC2" w:rsidP="006F7C0F">
      <w:pPr>
        <w:bidi/>
        <w:spacing w:before="0" w:line="276" w:lineRule="auto"/>
        <w:jc w:val="center"/>
        <w:rPr>
          <w:rFonts w:cs="Louguiya"/>
          <w:b/>
          <w:bCs/>
          <w:sz w:val="32"/>
          <w:szCs w:val="32"/>
          <w:u w:val="single"/>
          <w:rtl/>
        </w:rPr>
      </w:pPr>
      <w:bookmarkStart w:id="0" w:name="_Hlk104286956"/>
      <w:bookmarkStart w:id="1" w:name="_GoBack"/>
      <w:bookmarkEnd w:id="1"/>
      <w:r w:rsidRPr="006F7C0F">
        <w:rPr>
          <w:rFonts w:cs="Louguiya" w:hint="cs"/>
          <w:b/>
          <w:noProof/>
          <w:color w:val="333333"/>
          <w:sz w:val="32"/>
          <w:szCs w:val="32"/>
          <w:rtl/>
        </w:rPr>
        <w:drawing>
          <wp:anchor distT="0" distB="0" distL="0" distR="0" simplePos="0" relativeHeight="251662336" behindDoc="1" locked="0" layoutInCell="1" allowOverlap="1" wp14:anchorId="65CBA220" wp14:editId="20634291">
            <wp:simplePos x="0" y="0"/>
            <wp:positionH relativeFrom="column">
              <wp:posOffset>2905760</wp:posOffset>
            </wp:positionH>
            <wp:positionV relativeFrom="line">
              <wp:posOffset>-850900</wp:posOffset>
            </wp:positionV>
            <wp:extent cx="2444115" cy="899795"/>
            <wp:effectExtent l="0" t="0" r="0" b="0"/>
            <wp:wrapNone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rcRect t="22621" b="26431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C0F">
        <w:rPr>
          <w:rFonts w:cs="Louguiya" w:hint="cs"/>
          <w:b/>
          <w:noProof/>
          <w:color w:val="333333"/>
          <w:sz w:val="32"/>
          <w:szCs w:val="32"/>
          <w:rtl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8FB908E" wp14:editId="0C0CD550">
                <wp:simplePos x="0" y="0"/>
                <wp:positionH relativeFrom="column">
                  <wp:posOffset>-724276</wp:posOffset>
                </wp:positionH>
                <wp:positionV relativeFrom="line">
                  <wp:posOffset>-417093</wp:posOffset>
                </wp:positionV>
                <wp:extent cx="6843810" cy="45719"/>
                <wp:effectExtent l="0" t="0" r="27305" b="1841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810" cy="45719"/>
                          <a:chOff x="0" y="0"/>
                          <a:chExt cx="7747635" cy="27940"/>
                        </a:xfrm>
                      </wpg:grpSpPr>
                      <wps:wsp>
                        <wps:cNvPr id="1073741838" name="Shape 1073741838"/>
                        <wps:cNvCnPr/>
                        <wps:spPr>
                          <a:xfrm>
                            <a:off x="3809" y="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D01C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7619" y="1397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A95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CnPr/>
                        <wps:spPr>
                          <a:xfrm>
                            <a:off x="-1" y="27940"/>
                            <a:ext cx="7740016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FFD7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4B31709A" id="officeArt object" o:spid="_x0000_s1026" style="position:absolute;margin-left:-57.05pt;margin-top:-32.85pt;width:538.9pt;height:3.6pt;z-index:-251657216;mso-wrap-distance-left:0;mso-wrap-distance-right:0;mso-position-vertical-relative:line;mso-width-relative:margin;mso-height-relative:margin" coordsize="7747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">
                <v:line id="Shape 1073741838" o:spid="_x0000_s1027" style="position:absolute;visibility:visible;mso-wrap-style:square" from="38,0" to="77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" strokecolor="#d01c1f" strokeweight="1pt"/>
                <v:line id="Shape 1073741839" o:spid="_x0000_s1028" style="position:absolute;visibility:visible;mso-wrap-style:square" from="76,139" to="77476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" strokecolor="#00a95c" strokeweight="1pt"/>
                <v:line id="Shape 1073741840" o:spid="_x0000_s1029" style="position:absolute;visibility:visible;mso-wrap-style:square" from="0,279" to="7740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" strokecolor="#ffd700" strokeweight="1pt"/>
                <w10:wrap anchory="line"/>
              </v:group>
            </w:pict>
          </mc:Fallback>
        </mc:AlternateContent>
      </w:r>
      <w:r w:rsidRPr="006F7C0F">
        <w:rPr>
          <w:rFonts w:cs="Louguiya" w:hint="cs"/>
          <w:b/>
          <w:noProof/>
          <w:color w:val="333333"/>
          <w:sz w:val="32"/>
          <w:szCs w:val="32"/>
          <w:rtl/>
        </w:rPr>
        <w:drawing>
          <wp:anchor distT="0" distB="0" distL="0" distR="0" simplePos="0" relativeHeight="251661312" behindDoc="1" locked="0" layoutInCell="1" allowOverlap="1" wp14:anchorId="70A5A6F3" wp14:editId="51704A52">
            <wp:simplePos x="0" y="0"/>
            <wp:positionH relativeFrom="column">
              <wp:posOffset>5540721</wp:posOffset>
            </wp:positionH>
            <wp:positionV relativeFrom="line">
              <wp:posOffset>-814813</wp:posOffset>
            </wp:positionV>
            <wp:extent cx="905346" cy="932507"/>
            <wp:effectExtent l="0" t="0" r="0" b="0"/>
            <wp:wrapNone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rcRect l="6049" t="18990" r="7761" b="19966"/>
                    <a:stretch>
                      <a:fillRect/>
                    </a:stretch>
                  </pic:blipFill>
                  <pic:spPr>
                    <a:xfrm>
                      <a:off x="0" y="0"/>
                      <a:ext cx="910290" cy="93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C0F">
        <w:rPr>
          <w:rFonts w:cs="Louguiya" w:hint="cs"/>
          <w:b/>
          <w:noProof/>
          <w:color w:val="333333"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92EDDD" wp14:editId="45681D44">
                <wp:simplePos x="0" y="0"/>
                <wp:positionH relativeFrom="column">
                  <wp:posOffset>-398818</wp:posOffset>
                </wp:positionH>
                <wp:positionV relativeFrom="line">
                  <wp:posOffset>-606959</wp:posOffset>
                </wp:positionV>
                <wp:extent cx="3404103" cy="140280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103" cy="14028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dtdh="http://schemas.microsoft.com/office/word/2020/wordml/sdtdatahash" xmlns:oel="http://schemas.microsoft.com/office/2019/extlst" val="1"/>
                          </a:ext>
                        </a:extLst>
                      </wps:spPr>
                      <wps:txbx>
                        <w:txbxContent>
                          <w:p w14:paraId="3E5F055A" w14:textId="77777777" w:rsidR="00183AC2" w:rsidRDefault="00183AC2" w:rsidP="00183AC2">
                            <w:pPr>
                              <w:bidi/>
                              <w:spacing w:line="20" w:lineRule="exact"/>
                              <w:jc w:val="center"/>
                              <w:rPr>
                                <w:rFonts w:ascii="Louguiya" w:eastAsia="Louguiya" w:hAnsi="Louguiya" w:cs="Louguiya"/>
                                <w:b/>
                                <w:bCs/>
                                <w:spacing w:val="-14"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</w:p>
                          <w:p w14:paraId="3646EA01" w14:textId="270AF247" w:rsidR="00183AC2" w:rsidRDefault="0042032A" w:rsidP="0042032A">
                            <w:pPr>
                              <w:bidi/>
                              <w:jc w:val="center"/>
                              <w:rPr>
                                <w:rFonts w:ascii="LouguiyaFR" w:eastAsia="LouguiyaFR" w:hAnsi="LouguiyaFR" w:cs="LouguiyaFR"/>
                                <w:b/>
                                <w:bCs/>
                                <w:smallCap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9FD4889" wp14:editId="667F6B15">
                                  <wp:extent cx="3467100" cy="1199515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0087" cy="1283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2EDDD" id="officeArt object" o:spid="_x0000_s1026" style="position:absolute;left:0;text-align:left;margin-left:-31.4pt;margin-top:-47.8pt;width:268.05pt;height:110.4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" filled="f" stroked="f" strokeweight="1pt">
                <v:stroke miterlimit="4"/>
                <v:textbox inset="0,0,0,0">
                  <w:txbxContent>
                    <w:p w14:paraId="3E5F055A" w14:textId="77777777" w:rsidR="00183AC2" w:rsidRDefault="00183AC2" w:rsidP="00183AC2">
                      <w:pPr>
                        <w:bidi/>
                        <w:spacing w:line="20" w:lineRule="exact"/>
                        <w:jc w:val="center"/>
                        <w:rPr>
                          <w:rFonts w:ascii="Louguiya" w:eastAsia="Louguiya" w:hAnsi="Louguiya" w:cs="Louguiya"/>
                          <w:b/>
                          <w:bCs/>
                          <w:spacing w:val="-14"/>
                          <w:sz w:val="28"/>
                          <w:szCs w:val="28"/>
                          <w:rtl/>
                          <w:lang w:val="ar-SA"/>
                        </w:rPr>
                      </w:pPr>
                    </w:p>
                    <w:p w14:paraId="3646EA01" w14:textId="270AF247" w:rsidR="00183AC2" w:rsidRDefault="0042032A" w:rsidP="0042032A">
                      <w:pPr>
                        <w:bidi/>
                        <w:jc w:val="center"/>
                        <w:rPr>
                          <w:rFonts w:ascii="LouguiyaFR" w:eastAsia="LouguiyaFR" w:hAnsi="LouguiyaFR" w:cs="LouguiyaFR"/>
                          <w:b/>
                          <w:bCs/>
                          <w:smallCap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69FD4889" wp14:editId="667F6B15">
                            <wp:extent cx="3467100" cy="1199515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0087" cy="1283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6F7C0F">
        <w:rPr>
          <w:rFonts w:cs="Louguiya"/>
          <w:b/>
          <w:bCs/>
          <w:color w:val="333333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C0F" w:rsidRPr="006F7C0F">
        <w:rPr>
          <w:rFonts w:cs="Louguiya" w:hint="cs"/>
          <w:b/>
          <w:bCs/>
          <w:sz w:val="32"/>
          <w:szCs w:val="32"/>
          <w:u w:val="single"/>
          <w:rtl/>
        </w:rPr>
        <w:t>إعلان إكتتاب</w:t>
      </w:r>
      <w:r w:rsidR="006F7C0F" w:rsidRPr="006F7C0F">
        <w:rPr>
          <w:rFonts w:cs="Louguiya" w:hint="cs"/>
          <w:sz w:val="32"/>
          <w:szCs w:val="32"/>
          <w:rtl/>
        </w:rPr>
        <w:t xml:space="preserve"> </w:t>
      </w:r>
    </w:p>
    <w:p w14:paraId="0EFB4AAA" w14:textId="77777777" w:rsidR="006F7C0F" w:rsidRPr="006F7C0F" w:rsidRDefault="006F7C0F" w:rsidP="006F7C0F">
      <w:pPr>
        <w:spacing w:before="0" w:line="276" w:lineRule="auto"/>
        <w:rPr>
          <w:rFonts w:asciiTheme="majorBidi" w:hAnsiTheme="majorBidi" w:cs="Louguiya"/>
          <w:b/>
          <w:color w:val="000000" w:themeColor="text1"/>
          <w:sz w:val="32"/>
          <w:szCs w:val="32"/>
          <w:u w:val="single"/>
        </w:rPr>
      </w:pPr>
    </w:p>
    <w:p w14:paraId="596C0292" w14:textId="172500C1" w:rsidR="006F7C0F" w:rsidRPr="006F7C0F" w:rsidRDefault="006F7C0F" w:rsidP="006F7C0F">
      <w:pPr>
        <w:bidi/>
        <w:spacing w:after="240"/>
        <w:jc w:val="center"/>
        <w:rPr>
          <w:rFonts w:cs="Louguiya"/>
          <w:bCs/>
          <w:color w:val="000000" w:themeColor="text1"/>
          <w:sz w:val="32"/>
          <w:szCs w:val="32"/>
          <w:rtl/>
        </w:rPr>
      </w:pPr>
      <w:r w:rsidRPr="006F7C0F">
        <w:rPr>
          <w:rFonts w:cs="Louguiya" w:hint="cs"/>
          <w:color w:val="000000" w:themeColor="text1"/>
          <w:sz w:val="32"/>
          <w:szCs w:val="32"/>
          <w:rtl/>
        </w:rPr>
        <w:t>منسق(ة)</w:t>
      </w:r>
      <w:r w:rsidRPr="006F7C0F">
        <w:rPr>
          <w:rFonts w:cs="Louguiya"/>
          <w:color w:val="000000" w:themeColor="text1"/>
          <w:sz w:val="32"/>
          <w:szCs w:val="32"/>
        </w:rPr>
        <w:t xml:space="preserve"> </w:t>
      </w:r>
      <w:r w:rsidRPr="006F7C0F">
        <w:rPr>
          <w:rFonts w:cs="Louguiya" w:hint="cs"/>
          <w:color w:val="000000" w:themeColor="text1"/>
          <w:sz w:val="32"/>
          <w:szCs w:val="32"/>
          <w:rtl/>
        </w:rPr>
        <w:t>تسيير المشاريع</w:t>
      </w:r>
    </w:p>
    <w:tbl>
      <w:tblPr>
        <w:tblStyle w:val="Grilledetableauclaire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298"/>
        <w:gridCol w:w="6052"/>
      </w:tblGrid>
      <w:tr w:rsidR="006F7C0F" w:rsidRPr="006F7C0F" w14:paraId="32437581" w14:textId="77777777" w:rsidTr="00380632">
        <w:trPr>
          <w:trHeight w:val="396"/>
        </w:trPr>
        <w:tc>
          <w:tcPr>
            <w:tcW w:w="3298" w:type="dxa"/>
            <w:hideMark/>
          </w:tcPr>
          <w:p w14:paraId="1FAB7854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b/>
                <w:bCs/>
                <w:sz w:val="32"/>
                <w:szCs w:val="32"/>
                <w:rtl/>
              </w:rPr>
              <w:t>رتبة المنصب</w:t>
            </w:r>
          </w:p>
        </w:tc>
        <w:tc>
          <w:tcPr>
            <w:tcW w:w="6052" w:type="dxa"/>
            <w:hideMark/>
          </w:tcPr>
          <w:p w14:paraId="1033E777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sz w:val="32"/>
                <w:szCs w:val="32"/>
                <w:rtl/>
              </w:rPr>
              <w:t>رئيس(ة) مصلحة</w:t>
            </w:r>
          </w:p>
        </w:tc>
      </w:tr>
      <w:tr w:rsidR="006F7C0F" w:rsidRPr="006F7C0F" w14:paraId="2D3A6B01" w14:textId="77777777" w:rsidTr="00380632">
        <w:tc>
          <w:tcPr>
            <w:tcW w:w="3298" w:type="dxa"/>
            <w:hideMark/>
          </w:tcPr>
          <w:p w14:paraId="60FFB552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b/>
                <w:bCs/>
                <w:sz w:val="32"/>
                <w:szCs w:val="32"/>
                <w:rtl/>
              </w:rPr>
              <w:t>هيئة الإرتباط</w:t>
            </w:r>
          </w:p>
        </w:tc>
        <w:tc>
          <w:tcPr>
            <w:tcW w:w="6052" w:type="dxa"/>
            <w:hideMark/>
          </w:tcPr>
          <w:p w14:paraId="4CDBF45D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color w:val="000000"/>
                <w:sz w:val="32"/>
                <w:szCs w:val="32"/>
                <w:rtl/>
              </w:rPr>
              <w:t>مديرية اختيار وتنفيذ المشاريع</w:t>
            </w:r>
          </w:p>
        </w:tc>
      </w:tr>
      <w:tr w:rsidR="006F7C0F" w:rsidRPr="006F7C0F" w14:paraId="456768A1" w14:textId="77777777" w:rsidTr="00380632">
        <w:trPr>
          <w:trHeight w:val="281"/>
        </w:trPr>
        <w:tc>
          <w:tcPr>
            <w:tcW w:w="3298" w:type="dxa"/>
            <w:hideMark/>
          </w:tcPr>
          <w:p w14:paraId="3527C953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b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b/>
                <w:bCs/>
                <w:sz w:val="32"/>
                <w:szCs w:val="32"/>
                <w:rtl/>
              </w:rPr>
              <w:t>الرئيس الهرمي</w:t>
            </w:r>
          </w:p>
        </w:tc>
        <w:tc>
          <w:tcPr>
            <w:tcW w:w="6052" w:type="dxa"/>
            <w:hideMark/>
          </w:tcPr>
          <w:p w14:paraId="52634553" w14:textId="77777777" w:rsidR="006F7C0F" w:rsidRPr="006F7C0F" w:rsidRDefault="006F7C0F" w:rsidP="00380632">
            <w:pPr>
              <w:bidi/>
              <w:spacing w:after="200" w:line="276" w:lineRule="auto"/>
              <w:rPr>
                <w:rFonts w:asciiTheme="minorHAnsi" w:hAnsiTheme="minorHAnsi" w:cs="Louguiya"/>
                <w:sz w:val="32"/>
                <w:szCs w:val="32"/>
                <w:rtl/>
              </w:rPr>
            </w:pPr>
            <w:r w:rsidRPr="006F7C0F">
              <w:rPr>
                <w:rFonts w:asciiTheme="minorHAnsi" w:hAnsiTheme="minorHAnsi" w:cs="Louguiya" w:hint="cs"/>
                <w:color w:val="000000"/>
                <w:sz w:val="32"/>
                <w:szCs w:val="32"/>
                <w:rtl/>
              </w:rPr>
              <w:t>مدير(ة) اختيار وتنفيذ المشاريع</w:t>
            </w:r>
          </w:p>
        </w:tc>
      </w:tr>
    </w:tbl>
    <w:p w14:paraId="2B25BC69" w14:textId="77777777" w:rsidR="006F7C0F" w:rsidRPr="006F7C0F" w:rsidRDefault="006F7C0F" w:rsidP="006F7C0F">
      <w:pPr>
        <w:spacing w:after="240"/>
        <w:jc w:val="center"/>
        <w:rPr>
          <w:rFonts w:cs="Louguiya"/>
          <w:bCs/>
          <w:color w:val="000000" w:themeColor="text1"/>
          <w:sz w:val="32"/>
          <w:szCs w:val="32"/>
        </w:rPr>
      </w:pPr>
    </w:p>
    <w:p w14:paraId="61B9CC67" w14:textId="77777777" w:rsidR="006F7C0F" w:rsidRPr="006F7C0F" w:rsidRDefault="006F7C0F" w:rsidP="006F7C0F">
      <w:pPr>
        <w:bidi/>
        <w:spacing w:after="240"/>
        <w:rPr>
          <w:rFonts w:cs="Louguiya"/>
          <w:b/>
          <w:i/>
          <w:color w:val="00B050"/>
          <w:sz w:val="32"/>
          <w:szCs w:val="32"/>
          <w:rtl/>
        </w:rPr>
      </w:pPr>
      <w:r w:rsidRPr="006F7C0F">
        <w:rPr>
          <w:rFonts w:cs="Louguiya" w:hint="cs"/>
          <w:b/>
          <w:bCs/>
          <w:i/>
          <w:iCs/>
          <w:color w:val="00B050"/>
          <w:sz w:val="32"/>
          <w:szCs w:val="32"/>
          <w:rtl/>
        </w:rPr>
        <w:t>المهام الرئيسية</w:t>
      </w:r>
    </w:p>
    <w:p w14:paraId="2FE37777" w14:textId="77777777" w:rsidR="006F7C0F" w:rsidRPr="006F7C0F" w:rsidRDefault="006F7C0F" w:rsidP="006F7C0F">
      <w:pPr>
        <w:bidi/>
        <w:spacing w:after="240"/>
        <w:jc w:val="both"/>
        <w:rPr>
          <w:rFonts w:cs="Louguiya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 xml:space="preserve">يعتبر منسق(ة) تسيير المشاريع مسؤول عن التنفيذ الفعال للمشاريع الاستثمارية كما أنه مسؤول عن قاعدة البيانات والربط بين مختلف الأطراف </w:t>
      </w:r>
    </w:p>
    <w:p w14:paraId="54354B20" w14:textId="77777777" w:rsidR="006F7C0F" w:rsidRPr="006F7C0F" w:rsidRDefault="006F7C0F" w:rsidP="006F7C0F">
      <w:pPr>
        <w:bidi/>
        <w:spacing w:after="240"/>
        <w:jc w:val="both"/>
        <w:rPr>
          <w:rFonts w:cs="Louguiya"/>
          <w:b/>
          <w:i/>
          <w:color w:val="00B050"/>
          <w:sz w:val="32"/>
          <w:szCs w:val="32"/>
          <w:rtl/>
        </w:rPr>
      </w:pPr>
      <w:r w:rsidRPr="006F7C0F">
        <w:rPr>
          <w:rFonts w:cs="Louguiya" w:hint="cs"/>
          <w:b/>
          <w:bCs/>
          <w:i/>
          <w:iCs/>
          <w:color w:val="00B050"/>
          <w:sz w:val="32"/>
          <w:szCs w:val="32"/>
          <w:rtl/>
        </w:rPr>
        <w:t>أنشطة المنصب</w:t>
      </w:r>
    </w:p>
    <w:p w14:paraId="1B8FE72A" w14:textId="77777777" w:rsidR="006F7C0F" w:rsidRPr="006F7C0F" w:rsidRDefault="006F7C0F" w:rsidP="006F7C0F">
      <w:pPr>
        <w:bidi/>
        <w:jc w:val="both"/>
        <w:rPr>
          <w:rFonts w:cs="Louguiya"/>
          <w:b/>
          <w:iCs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 xml:space="preserve">المهام الرئيسية لمنسق(ة) تسيير المشاريع هي: </w:t>
      </w:r>
    </w:p>
    <w:p w14:paraId="7AA3F63E" w14:textId="77777777" w:rsidR="006F7C0F" w:rsidRPr="006F7C0F" w:rsidRDefault="006F7C0F" w:rsidP="006F7C0F">
      <w:pPr>
        <w:jc w:val="both"/>
        <w:rPr>
          <w:rFonts w:cs="Louguiya"/>
          <w:b/>
          <w:iCs/>
          <w:sz w:val="32"/>
          <w:szCs w:val="32"/>
        </w:rPr>
      </w:pPr>
    </w:p>
    <w:p w14:paraId="7F2AAD5E" w14:textId="77777777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المساهمة في قيادة وتنفيذ منهجية تسيير المشاريع المحددة ؛</w:t>
      </w:r>
    </w:p>
    <w:p w14:paraId="2349F14D" w14:textId="77777777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ضمان الربط بين المطورين ومديرية اختيار وتنفيذ المشاريع؛</w:t>
      </w:r>
    </w:p>
    <w:p w14:paraId="66BADE14" w14:textId="7F4E8605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 xml:space="preserve">تحديد واختيار المطورين / المستثمرين من ذوي الخبرة المناسبة و والإشراف </w:t>
      </w:r>
      <w:r w:rsidRPr="00C25E0E">
        <w:rPr>
          <w:rFonts w:cs="Louguiya"/>
          <w:sz w:val="32"/>
          <w:szCs w:val="32"/>
        </w:rPr>
        <w:t>عليهم</w:t>
      </w:r>
      <w:r w:rsidRPr="006F7C0F">
        <w:rPr>
          <w:rFonts w:cs="Louguiya" w:hint="cs"/>
          <w:sz w:val="32"/>
          <w:szCs w:val="32"/>
          <w:rtl/>
        </w:rPr>
        <w:t xml:space="preserve"> خلال جميع مراحل المشروع ؛</w:t>
      </w:r>
    </w:p>
    <w:p w14:paraId="29E68D91" w14:textId="77777777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ضمان حسن إنجاز المشاريع الاستثمارية.</w:t>
      </w:r>
    </w:p>
    <w:p w14:paraId="0CD1C786" w14:textId="77777777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lastRenderedPageBreak/>
        <w:t>المشاركة بفعالية في تقدير وتحديد نطاق الموارد البشرية والفنية والمالية التي سيتم وضعها ؛</w:t>
      </w:r>
    </w:p>
    <w:p w14:paraId="66E01CF8" w14:textId="77777777" w:rsidR="006F7C0F" w:rsidRPr="006F7C0F" w:rsidRDefault="006F7C0F" w:rsidP="006F7C0F">
      <w:pPr>
        <w:widowControl w:val="0"/>
        <w:numPr>
          <w:ilvl w:val="0"/>
          <w:numId w:val="8"/>
        </w:numPr>
        <w:bidi/>
        <w:spacing w:before="0"/>
        <w:jc w:val="both"/>
        <w:rPr>
          <w:rFonts w:cs="Louguiya"/>
          <w:spacing w:val="-1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جميع المهام الأخرى التي تطلبها السلطة الهرمية والتي يُتفق على اعتبارها ضمن نطاق صلاحيات المنصب.</w:t>
      </w:r>
    </w:p>
    <w:p w14:paraId="3EC44643" w14:textId="77777777" w:rsidR="006F7C0F" w:rsidRPr="006F7C0F" w:rsidRDefault="006F7C0F" w:rsidP="006F7C0F">
      <w:pPr>
        <w:bidi/>
        <w:spacing w:after="240"/>
        <w:rPr>
          <w:rFonts w:cs="Louguiya"/>
          <w:b/>
          <w:bCs/>
          <w:i/>
          <w:iCs/>
          <w:color w:val="00B050"/>
          <w:sz w:val="32"/>
          <w:szCs w:val="32"/>
          <w:rtl/>
        </w:rPr>
      </w:pPr>
      <w:r w:rsidRPr="006F7C0F">
        <w:rPr>
          <w:rFonts w:cs="Louguiya" w:hint="cs"/>
          <w:b/>
          <w:bCs/>
          <w:i/>
          <w:iCs/>
          <w:color w:val="00B050"/>
          <w:sz w:val="32"/>
          <w:szCs w:val="32"/>
          <w:rtl/>
        </w:rPr>
        <w:t>المؤهلات المطلوبة</w:t>
      </w:r>
      <w:r w:rsidRPr="006F7C0F">
        <w:rPr>
          <w:rFonts w:cs="Louguiya" w:hint="cs"/>
          <w:sz w:val="32"/>
          <w:szCs w:val="32"/>
          <w:rtl/>
        </w:rPr>
        <w:t xml:space="preserve"> </w:t>
      </w:r>
    </w:p>
    <w:p w14:paraId="0AC84EF6" w14:textId="77777777" w:rsidR="006F7C0F" w:rsidRPr="006F7C0F" w:rsidRDefault="006F7C0F" w:rsidP="006F7C0F">
      <w:pPr>
        <w:bidi/>
        <w:rPr>
          <w:rFonts w:ascii="Calibri" w:hAnsi="Calibri" w:cs="Louguiya"/>
          <w:b/>
          <w:sz w:val="32"/>
          <w:szCs w:val="32"/>
          <w:rtl/>
        </w:rPr>
      </w:pPr>
      <w:r w:rsidRPr="006F7C0F">
        <w:rPr>
          <w:rFonts w:cs="Louguiya" w:hint="cs"/>
          <w:b/>
          <w:bCs/>
          <w:sz w:val="32"/>
          <w:szCs w:val="32"/>
          <w:rtl/>
        </w:rPr>
        <w:t>التكوين: </w:t>
      </w:r>
    </w:p>
    <w:p w14:paraId="4189E5F2" w14:textId="77777777" w:rsidR="006F7C0F" w:rsidRPr="006F7C0F" w:rsidRDefault="006F7C0F" w:rsidP="006F7C0F">
      <w:pPr>
        <w:numPr>
          <w:ilvl w:val="0"/>
          <w:numId w:val="7"/>
        </w:numPr>
        <w:bidi/>
        <w:spacing w:before="0"/>
        <w:ind w:left="720"/>
        <w:jc w:val="both"/>
        <w:rPr>
          <w:rFonts w:cs="Louguiya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أن يكون حاصلا على شهادة البكالوريا +5 في تسيير المشاريع أو الاقتصاد أو إدارة الأعمال أو أي تكوين آخر يعتبر ذا صلة</w:t>
      </w:r>
    </w:p>
    <w:p w14:paraId="62473FB1" w14:textId="77777777" w:rsidR="006F7C0F" w:rsidRPr="006F7C0F" w:rsidRDefault="006F7C0F" w:rsidP="006F7C0F">
      <w:pPr>
        <w:bidi/>
        <w:rPr>
          <w:rFonts w:cs="Louguiya"/>
          <w:b/>
          <w:sz w:val="32"/>
          <w:szCs w:val="32"/>
          <w:rtl/>
        </w:rPr>
      </w:pPr>
      <w:r w:rsidRPr="006F7C0F">
        <w:rPr>
          <w:rFonts w:cs="Louguiya" w:hint="cs"/>
          <w:b/>
          <w:bCs/>
          <w:sz w:val="32"/>
          <w:szCs w:val="32"/>
          <w:rtl/>
        </w:rPr>
        <w:t>الخبرة:</w:t>
      </w:r>
    </w:p>
    <w:p w14:paraId="62634DC7" w14:textId="77777777" w:rsidR="006F7C0F" w:rsidRPr="006F7C0F" w:rsidRDefault="006F7C0F" w:rsidP="006F7C0F">
      <w:pPr>
        <w:numPr>
          <w:ilvl w:val="0"/>
          <w:numId w:val="7"/>
        </w:numPr>
        <w:bidi/>
        <w:spacing w:before="0"/>
        <w:ind w:left="720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على الأقل 5 سنوات من الخبرة في تسيير المشاريع داخل مؤسسة عمومية أو خصوصية أو منظمة غير حكومية.</w:t>
      </w:r>
    </w:p>
    <w:p w14:paraId="16ABBB63" w14:textId="77777777" w:rsidR="006F7C0F" w:rsidRPr="006F7C0F" w:rsidRDefault="006F7C0F" w:rsidP="006F7C0F">
      <w:pPr>
        <w:spacing w:before="0"/>
        <w:jc w:val="both"/>
        <w:rPr>
          <w:rFonts w:ascii="Calibri" w:hAnsi="Calibri" w:cs="Louguiya"/>
          <w:sz w:val="32"/>
          <w:szCs w:val="32"/>
        </w:rPr>
      </w:pPr>
    </w:p>
    <w:p w14:paraId="5540949D" w14:textId="77777777" w:rsidR="006F7C0F" w:rsidRPr="006F7C0F" w:rsidRDefault="006F7C0F" w:rsidP="006F7C0F">
      <w:pPr>
        <w:bidi/>
        <w:rPr>
          <w:rFonts w:cs="Louguiya"/>
          <w:b/>
          <w:sz w:val="32"/>
          <w:szCs w:val="32"/>
          <w:rtl/>
        </w:rPr>
      </w:pPr>
      <w:r w:rsidRPr="006F7C0F">
        <w:rPr>
          <w:rFonts w:cs="Louguiya" w:hint="cs"/>
          <w:b/>
          <w:bCs/>
          <w:sz w:val="32"/>
          <w:szCs w:val="32"/>
          <w:rtl/>
        </w:rPr>
        <w:t>المواصفات الرئيسية:</w:t>
      </w:r>
    </w:p>
    <w:p w14:paraId="29922819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فهم جيد لتطور القطاع الخاص وتحدياته، وخصوصا القطاعات الإنتاجية ؛</w:t>
      </w:r>
    </w:p>
    <w:p w14:paraId="6719117C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مهارات تحليلية قوية وكذلك تحريرية .</w:t>
      </w:r>
    </w:p>
    <w:p w14:paraId="47C0AA0C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مهارات جيدة في تسيير المشاريع وأدوات التحليل المالي والمتابعة؛</w:t>
      </w:r>
    </w:p>
    <w:p w14:paraId="45486CB2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التسيير القائم على النتائج ؛</w:t>
      </w:r>
    </w:p>
    <w:p w14:paraId="067EB672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مهارات جيدة في التواصل مع الشركاء الداخليين والخارجيين;</w:t>
      </w:r>
    </w:p>
    <w:p w14:paraId="4629D55B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أن يكون متجاوبًا وصارمًا ومنظمًا ؛</w:t>
      </w:r>
    </w:p>
    <w:p w14:paraId="4DEAE8C3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القدرات الإدارية والقيادة ؛</w:t>
      </w:r>
    </w:p>
    <w:p w14:paraId="47F05F79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>إتقان إحدى اللغتين ، العربية أو الفرنسية ، مع فهم جيد للغة الأخرى ؛</w:t>
      </w:r>
    </w:p>
    <w:p w14:paraId="6B8B8E9B" w14:textId="77777777" w:rsidR="006F7C0F" w:rsidRPr="006F7C0F" w:rsidRDefault="006F7C0F" w:rsidP="006F7C0F">
      <w:pPr>
        <w:numPr>
          <w:ilvl w:val="0"/>
          <w:numId w:val="8"/>
        </w:numPr>
        <w:bidi/>
        <w:spacing w:before="0" w:line="276" w:lineRule="auto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معرفة جيدة ببرامج المعلوماتية (</w:t>
      </w:r>
      <w:r w:rsidRPr="006F7C0F">
        <w:rPr>
          <w:rFonts w:ascii="Calibri" w:hAnsi="Calibri" w:cs="Louguiya"/>
          <w:sz w:val="32"/>
          <w:szCs w:val="32"/>
        </w:rPr>
        <w:t>Word</w:t>
      </w:r>
      <w:r w:rsidRPr="006F7C0F">
        <w:rPr>
          <w:rFonts w:ascii="Calibri" w:hAnsi="Calibri" w:cs="Louguiya" w:hint="cs"/>
          <w:sz w:val="32"/>
          <w:szCs w:val="32"/>
          <w:rtl/>
        </w:rPr>
        <w:t xml:space="preserve"> و </w:t>
      </w:r>
      <w:r w:rsidRPr="006F7C0F">
        <w:rPr>
          <w:rFonts w:ascii="Calibri" w:hAnsi="Calibri" w:cs="Louguiya"/>
          <w:sz w:val="32"/>
          <w:szCs w:val="32"/>
        </w:rPr>
        <w:t>Excel</w:t>
      </w:r>
      <w:r w:rsidRPr="006F7C0F">
        <w:rPr>
          <w:rFonts w:ascii="Calibri" w:hAnsi="Calibri" w:cs="Louguiya" w:hint="cs"/>
          <w:sz w:val="32"/>
          <w:szCs w:val="32"/>
          <w:rtl/>
        </w:rPr>
        <w:t xml:space="preserve"> و </w:t>
      </w:r>
      <w:r w:rsidRPr="006F7C0F">
        <w:rPr>
          <w:rFonts w:ascii="Calibri" w:hAnsi="Calibri" w:cs="Louguiya"/>
          <w:sz w:val="32"/>
          <w:szCs w:val="32"/>
        </w:rPr>
        <w:t>PP</w:t>
      </w:r>
      <w:r w:rsidRPr="006F7C0F">
        <w:rPr>
          <w:rFonts w:ascii="Calibri" w:hAnsi="Calibri" w:cs="Louguiya" w:hint="cs"/>
          <w:sz w:val="32"/>
          <w:szCs w:val="32"/>
          <w:rtl/>
        </w:rPr>
        <w:t xml:space="preserve"> والبريد الإلكتروني والإنترنت) ؛</w:t>
      </w:r>
    </w:p>
    <w:p w14:paraId="3D34FE0D" w14:textId="77777777" w:rsidR="006F7C0F" w:rsidRPr="006F7C0F" w:rsidRDefault="006F7C0F" w:rsidP="006F7C0F">
      <w:pPr>
        <w:widowControl w:val="0"/>
        <w:autoSpaceDE w:val="0"/>
        <w:autoSpaceDN w:val="0"/>
        <w:bidi/>
        <w:spacing w:line="280" w:lineRule="exact"/>
        <w:rPr>
          <w:rFonts w:cs="Louguiya"/>
          <w:b/>
          <w:bCs/>
          <w:sz w:val="32"/>
          <w:szCs w:val="32"/>
          <w:rtl/>
        </w:rPr>
      </w:pPr>
      <w:r w:rsidRPr="006F7C0F">
        <w:rPr>
          <w:rFonts w:cs="Louguiya" w:hint="cs"/>
          <w:sz w:val="32"/>
          <w:szCs w:val="32"/>
          <w:rtl/>
        </w:rPr>
        <w:t xml:space="preserve">       </w:t>
      </w:r>
      <w:r w:rsidRPr="006F7C0F">
        <w:rPr>
          <w:rFonts w:cs="Louguiya" w:hint="cs"/>
          <w:b/>
          <w:bCs/>
          <w:sz w:val="32"/>
          <w:szCs w:val="32"/>
          <w:rtl/>
        </w:rPr>
        <w:t xml:space="preserve">وتعتبر مميزات إضافية </w:t>
      </w:r>
    </w:p>
    <w:p w14:paraId="3503103D" w14:textId="77777777" w:rsidR="006F7C0F" w:rsidRPr="006F7C0F" w:rsidRDefault="006F7C0F" w:rsidP="006F7C0F">
      <w:pPr>
        <w:numPr>
          <w:ilvl w:val="0"/>
          <w:numId w:val="7"/>
        </w:numPr>
        <w:bidi/>
        <w:spacing w:before="0" w:line="276" w:lineRule="auto"/>
        <w:ind w:left="720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القدرة على العمل تحت الضغط</w:t>
      </w:r>
    </w:p>
    <w:p w14:paraId="5192D3FE" w14:textId="77777777" w:rsidR="006F7C0F" w:rsidRPr="006F7C0F" w:rsidRDefault="006F7C0F" w:rsidP="006F7C0F">
      <w:pPr>
        <w:numPr>
          <w:ilvl w:val="0"/>
          <w:numId w:val="7"/>
        </w:numPr>
        <w:bidi/>
        <w:spacing w:before="0" w:line="276" w:lineRule="auto"/>
        <w:ind w:left="720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معرفة اللغة الإنجليزية واللغات الأخرى ؛</w:t>
      </w:r>
    </w:p>
    <w:p w14:paraId="08DB9D54" w14:textId="77777777" w:rsidR="006F7C0F" w:rsidRPr="006F7C0F" w:rsidRDefault="006F7C0F" w:rsidP="006F7C0F">
      <w:pPr>
        <w:numPr>
          <w:ilvl w:val="0"/>
          <w:numId w:val="7"/>
        </w:numPr>
        <w:bidi/>
        <w:spacing w:before="0" w:line="276" w:lineRule="auto"/>
        <w:ind w:left="720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مهارات الاتصال ؛</w:t>
      </w:r>
    </w:p>
    <w:p w14:paraId="6C2F6220" w14:textId="77777777" w:rsidR="006F7C0F" w:rsidRPr="006F7C0F" w:rsidRDefault="006F7C0F" w:rsidP="006F7C0F">
      <w:pPr>
        <w:numPr>
          <w:ilvl w:val="0"/>
          <w:numId w:val="7"/>
        </w:numPr>
        <w:bidi/>
        <w:spacing w:before="0" w:line="276" w:lineRule="auto"/>
        <w:ind w:left="720"/>
        <w:jc w:val="both"/>
        <w:rPr>
          <w:rFonts w:ascii="Calibri" w:hAnsi="Calibri" w:cs="Louguiya"/>
          <w:sz w:val="32"/>
          <w:szCs w:val="32"/>
          <w:rtl/>
        </w:rPr>
      </w:pPr>
      <w:r w:rsidRPr="006F7C0F">
        <w:rPr>
          <w:rFonts w:ascii="Calibri" w:hAnsi="Calibri" w:cs="Louguiya" w:hint="cs"/>
          <w:sz w:val="32"/>
          <w:szCs w:val="32"/>
          <w:rtl/>
        </w:rPr>
        <w:t>روح الفريق؛</w:t>
      </w:r>
    </w:p>
    <w:p w14:paraId="2D654300" w14:textId="77777777" w:rsidR="00C16D17" w:rsidRPr="00C16D17" w:rsidRDefault="006F7C0F" w:rsidP="00C16D17">
      <w:pPr>
        <w:numPr>
          <w:ilvl w:val="0"/>
          <w:numId w:val="7"/>
        </w:numPr>
        <w:bidi/>
        <w:spacing w:before="0" w:line="276" w:lineRule="auto"/>
        <w:ind w:left="720"/>
        <w:jc w:val="both"/>
        <w:rPr>
          <w:rFonts w:ascii="Calibri" w:hAnsi="Calibri" w:cs="Louguiya"/>
          <w:sz w:val="32"/>
          <w:szCs w:val="32"/>
        </w:rPr>
      </w:pPr>
      <w:r w:rsidRPr="006F7C0F">
        <w:rPr>
          <w:rFonts w:ascii="Calibri" w:hAnsi="Calibri" w:cs="Louguiya" w:hint="cs"/>
          <w:sz w:val="32"/>
          <w:szCs w:val="32"/>
          <w:rtl/>
        </w:rPr>
        <w:t>مهارات التواصل مع الشركاء الداخليين والخارجيين.</w:t>
      </w:r>
    </w:p>
    <w:bookmarkEnd w:id="0"/>
    <w:p w14:paraId="12A88864" w14:textId="77777777" w:rsidR="00205357" w:rsidRPr="006F7C0F" w:rsidRDefault="00205357" w:rsidP="00205357">
      <w:pPr>
        <w:spacing w:before="0" w:line="276" w:lineRule="auto"/>
        <w:jc w:val="right"/>
        <w:rPr>
          <w:rFonts w:asciiTheme="majorBidi" w:hAnsiTheme="majorBidi" w:cs="Louguiya"/>
          <w:sz w:val="32"/>
          <w:szCs w:val="32"/>
        </w:rPr>
      </w:pPr>
    </w:p>
    <w:sectPr w:rsidR="00205357" w:rsidRPr="006F7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1F06" w14:textId="77777777" w:rsidR="003406F9" w:rsidRDefault="003406F9" w:rsidP="00183AC2">
      <w:pPr>
        <w:spacing w:before="0"/>
      </w:pPr>
      <w:r>
        <w:separator/>
      </w:r>
    </w:p>
  </w:endnote>
  <w:endnote w:type="continuationSeparator" w:id="0">
    <w:p w14:paraId="17653370" w14:textId="77777777" w:rsidR="003406F9" w:rsidRDefault="003406F9" w:rsidP="00183A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uguiya">
    <w:altName w:val="Arial"/>
    <w:charset w:val="B2"/>
    <w:family w:val="auto"/>
    <w:pitch w:val="variable"/>
    <w:sig w:usb0="00002001" w:usb1="80000000" w:usb2="00000008" w:usb3="00000000" w:csb0="00000040" w:csb1="00000000"/>
  </w:font>
  <w:font w:name="LouguiyaFR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DC5C" w14:textId="77777777" w:rsidR="003406F9" w:rsidRDefault="003406F9" w:rsidP="00183AC2">
      <w:pPr>
        <w:spacing w:before="0"/>
      </w:pPr>
      <w:r>
        <w:separator/>
      </w:r>
    </w:p>
  </w:footnote>
  <w:footnote w:type="continuationSeparator" w:id="0">
    <w:p w14:paraId="1035F866" w14:textId="77777777" w:rsidR="003406F9" w:rsidRDefault="003406F9" w:rsidP="00183A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702"/>
    <w:multiLevelType w:val="hybridMultilevel"/>
    <w:tmpl w:val="AD841C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AE7"/>
    <w:multiLevelType w:val="hybridMultilevel"/>
    <w:tmpl w:val="B1EC580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B411B"/>
    <w:multiLevelType w:val="hybridMultilevel"/>
    <w:tmpl w:val="AEBE5C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B56"/>
    <w:multiLevelType w:val="hybridMultilevel"/>
    <w:tmpl w:val="F200AE1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C2BF8"/>
    <w:multiLevelType w:val="hybridMultilevel"/>
    <w:tmpl w:val="072EE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241F"/>
    <w:multiLevelType w:val="hybridMultilevel"/>
    <w:tmpl w:val="3744ACF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171763"/>
    <w:multiLevelType w:val="hybridMultilevel"/>
    <w:tmpl w:val="BAFE1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133A8"/>
    <w:multiLevelType w:val="hybridMultilevel"/>
    <w:tmpl w:val="A09AD2C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01CF7"/>
    <w:multiLevelType w:val="hybridMultilevel"/>
    <w:tmpl w:val="B77E002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F40A5"/>
    <w:multiLevelType w:val="hybridMultilevel"/>
    <w:tmpl w:val="6B0E8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03F1"/>
    <w:multiLevelType w:val="hybridMultilevel"/>
    <w:tmpl w:val="F3C8E7D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6F04D7"/>
    <w:multiLevelType w:val="hybridMultilevel"/>
    <w:tmpl w:val="1B62C2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0792"/>
    <w:multiLevelType w:val="hybridMultilevel"/>
    <w:tmpl w:val="57CA61FC"/>
    <w:lvl w:ilvl="0" w:tplc="F2FC4CB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theme="minorHAnsi" w:hint="default"/>
        <w:b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052856"/>
    <w:multiLevelType w:val="hybridMultilevel"/>
    <w:tmpl w:val="C5E691B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C2"/>
    <w:rsid w:val="00005A73"/>
    <w:rsid w:val="0001692C"/>
    <w:rsid w:val="00030861"/>
    <w:rsid w:val="00051FE2"/>
    <w:rsid w:val="00054AAB"/>
    <w:rsid w:val="000D2406"/>
    <w:rsid w:val="000E0402"/>
    <w:rsid w:val="000F25FE"/>
    <w:rsid w:val="001050FD"/>
    <w:rsid w:val="00113C23"/>
    <w:rsid w:val="001234D5"/>
    <w:rsid w:val="00176B23"/>
    <w:rsid w:val="00177AEC"/>
    <w:rsid w:val="00183AC2"/>
    <w:rsid w:val="001960AA"/>
    <w:rsid w:val="001975F5"/>
    <w:rsid w:val="001A36BA"/>
    <w:rsid w:val="001C5B57"/>
    <w:rsid w:val="001D2DB2"/>
    <w:rsid w:val="002046DF"/>
    <w:rsid w:val="00205357"/>
    <w:rsid w:val="00233641"/>
    <w:rsid w:val="00243EDD"/>
    <w:rsid w:val="0025181B"/>
    <w:rsid w:val="00286A0A"/>
    <w:rsid w:val="002C0BED"/>
    <w:rsid w:val="002F75C6"/>
    <w:rsid w:val="00304B55"/>
    <w:rsid w:val="00310040"/>
    <w:rsid w:val="00324FA6"/>
    <w:rsid w:val="003406F9"/>
    <w:rsid w:val="0035366D"/>
    <w:rsid w:val="0042032A"/>
    <w:rsid w:val="0042446D"/>
    <w:rsid w:val="004278F0"/>
    <w:rsid w:val="00441D1F"/>
    <w:rsid w:val="004466C7"/>
    <w:rsid w:val="004D3D8C"/>
    <w:rsid w:val="005143F7"/>
    <w:rsid w:val="00546DA4"/>
    <w:rsid w:val="00561088"/>
    <w:rsid w:val="00584DC1"/>
    <w:rsid w:val="005B274A"/>
    <w:rsid w:val="005C0401"/>
    <w:rsid w:val="00617DBF"/>
    <w:rsid w:val="00620BD9"/>
    <w:rsid w:val="006700B2"/>
    <w:rsid w:val="00673162"/>
    <w:rsid w:val="00690F50"/>
    <w:rsid w:val="006F7C0F"/>
    <w:rsid w:val="00786A4B"/>
    <w:rsid w:val="00796217"/>
    <w:rsid w:val="007A774A"/>
    <w:rsid w:val="007F6957"/>
    <w:rsid w:val="00811A6C"/>
    <w:rsid w:val="00824A66"/>
    <w:rsid w:val="008878CF"/>
    <w:rsid w:val="008F2C31"/>
    <w:rsid w:val="00971DA0"/>
    <w:rsid w:val="0099101C"/>
    <w:rsid w:val="009D1EFF"/>
    <w:rsid w:val="00A56E71"/>
    <w:rsid w:val="00AC1D16"/>
    <w:rsid w:val="00AD0B9D"/>
    <w:rsid w:val="00AD77A2"/>
    <w:rsid w:val="00B57969"/>
    <w:rsid w:val="00BA2AB8"/>
    <w:rsid w:val="00BB6C23"/>
    <w:rsid w:val="00BC424C"/>
    <w:rsid w:val="00BD7307"/>
    <w:rsid w:val="00BF7B3B"/>
    <w:rsid w:val="00C0608C"/>
    <w:rsid w:val="00C16D17"/>
    <w:rsid w:val="00C25E0E"/>
    <w:rsid w:val="00C3055C"/>
    <w:rsid w:val="00C3673B"/>
    <w:rsid w:val="00C842A3"/>
    <w:rsid w:val="00C8696B"/>
    <w:rsid w:val="00CB796E"/>
    <w:rsid w:val="00CE23BD"/>
    <w:rsid w:val="00CF0AD3"/>
    <w:rsid w:val="00D713AE"/>
    <w:rsid w:val="00DE5F6A"/>
    <w:rsid w:val="00E04B9A"/>
    <w:rsid w:val="00E471E7"/>
    <w:rsid w:val="00E71013"/>
    <w:rsid w:val="00E75382"/>
    <w:rsid w:val="00E9156D"/>
    <w:rsid w:val="00E93AC3"/>
    <w:rsid w:val="00EA32B8"/>
    <w:rsid w:val="00EB1770"/>
    <w:rsid w:val="00EE6299"/>
    <w:rsid w:val="00F71015"/>
    <w:rsid w:val="00F80B5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863"/>
  <w15:chartTrackingRefBased/>
  <w15:docId w15:val="{391F66A0-8C87-3149-AC36-46D1950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183AC2"/>
    <w:pPr>
      <w:widowControl w:val="0"/>
      <w:autoSpaceDE w:val="0"/>
      <w:autoSpaceDN w:val="0"/>
      <w:spacing w:before="20"/>
      <w:ind w:left="2091" w:hanging="577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3A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List Paragraph (numbered (a)),Ha,Liste 1,Numbered Paragraph,List Paragraph 1,Paragraphe  revu,Bullet List,FooterText,Colorful List Accent 1,numbered,列出段落,列出段落1,Bulletr List Paragraph,List Paragraph2,L_4,Source,Body"/>
    <w:basedOn w:val="Normal"/>
    <w:link w:val="ParagraphedelisteCar"/>
    <w:uiPriority w:val="1"/>
    <w:qFormat/>
    <w:rsid w:val="00183AC2"/>
    <w:pPr>
      <w:widowControl w:val="0"/>
      <w:autoSpaceDE w:val="0"/>
      <w:autoSpaceDN w:val="0"/>
      <w:spacing w:before="0"/>
      <w:ind w:left="1952" w:hanging="361"/>
    </w:pPr>
    <w:rPr>
      <w:rFonts w:ascii="Georgia" w:eastAsia="Georgia" w:hAnsi="Georgia" w:cs="Georgia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AC2"/>
    <w:rPr>
      <w:rFonts w:ascii="Georgia" w:eastAsia="Georgia" w:hAnsi="Georgia" w:cs="Georgia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83AC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3AC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3AC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83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AC2"/>
    <w:rPr>
      <w:rFonts w:ascii="Georgia" w:eastAsia="Georgia" w:hAnsi="Georgia" w:cs="Georgia"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83AC2"/>
    <w:rPr>
      <w:rFonts w:ascii="Calibri" w:eastAsia="Calibri" w:hAnsi="Calibri" w:cs="Calibri"/>
      <w:b/>
      <w:b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83AC2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183AC2"/>
    <w:pPr>
      <w:widowControl w:val="0"/>
      <w:autoSpaceDE w:val="0"/>
      <w:autoSpaceDN w:val="0"/>
      <w:spacing w:before="0"/>
    </w:pPr>
    <w:rPr>
      <w:rFonts w:ascii="Georgia" w:eastAsia="Georgia" w:hAnsi="Georgia" w:cs="Georg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183AC2"/>
    <w:rPr>
      <w:rFonts w:ascii="Georgia" w:eastAsia="Georgia" w:hAnsi="Georgia" w:cs="Georgia"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83AC2"/>
    <w:pPr>
      <w:tabs>
        <w:tab w:val="center" w:pos="4680"/>
        <w:tab w:val="right" w:pos="936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83AC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3AC2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83AC2"/>
    <w:rPr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04B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04B9A"/>
    <w:rPr>
      <w:sz w:val="16"/>
      <w:szCs w:val="16"/>
      <w:lang w:val="fr-FR"/>
    </w:rPr>
  </w:style>
  <w:style w:type="character" w:customStyle="1" w:styleId="ParagraphedelisteCar">
    <w:name w:val="Paragraphe de liste Car"/>
    <w:aliases w:val="References Car,Bullets Car,List Paragraph (numbered (a)) Car,Ha Car,Liste 1 Car,Numbered Paragraph Car,List Paragraph 1 Car,Paragraphe  revu Car,Bullet List Car,FooterText Car,Colorful List Accent 1 Car,numbered Car,列出段落 Car"/>
    <w:link w:val="Paragraphedeliste"/>
    <w:uiPriority w:val="1"/>
    <w:rsid w:val="00E04B9A"/>
    <w:rPr>
      <w:rFonts w:ascii="Georgia" w:eastAsia="Georgia" w:hAnsi="Georgia" w:cs="Georgia"/>
      <w:sz w:val="22"/>
      <w:szCs w:val="22"/>
      <w:lang w:val="fr-FR"/>
    </w:rPr>
  </w:style>
  <w:style w:type="paragraph" w:customStyle="1" w:styleId="Default">
    <w:name w:val="Default"/>
    <w:rsid w:val="00FD11F1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C0608C"/>
    <w:rPr>
      <w:b/>
      <w:bCs/>
    </w:rPr>
  </w:style>
  <w:style w:type="character" w:customStyle="1" w:styleId="fontstyle01">
    <w:name w:val="fontstyle01"/>
    <w:basedOn w:val="Policepardfaut"/>
    <w:rsid w:val="002F75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ansinterligne">
    <w:name w:val="No Spacing"/>
    <w:basedOn w:val="Normal"/>
    <w:uiPriority w:val="1"/>
    <w:qFormat/>
    <w:rsid w:val="00673162"/>
    <w:pPr>
      <w:spacing w:before="0"/>
    </w:pPr>
    <w:rPr>
      <w:rFonts w:ascii="Arial" w:eastAsia="Calibri" w:hAnsi="Arial" w:cs="Arial"/>
      <w:sz w:val="20"/>
      <w:szCs w:val="22"/>
    </w:rPr>
  </w:style>
  <w:style w:type="paragraph" w:styleId="Titre">
    <w:name w:val="Title"/>
    <w:basedOn w:val="Normal"/>
    <w:next w:val="Normal"/>
    <w:link w:val="TitreCar"/>
    <w:uiPriority w:val="2"/>
    <w:qFormat/>
    <w:rsid w:val="002C0BED"/>
    <w:pPr>
      <w:spacing w:before="0" w:after="300"/>
      <w:contextualSpacing/>
    </w:pPr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2"/>
    <w:rsid w:val="002C0BED"/>
    <w:rPr>
      <w:rFonts w:ascii="Arial" w:eastAsia="Times New Roman" w:hAnsi="Arial" w:cs="Arial"/>
      <w:caps/>
      <w:color w:val="61A534"/>
      <w:spacing w:val="5"/>
      <w:kern w:val="28"/>
      <w:sz w:val="72"/>
      <w:szCs w:val="72"/>
    </w:rPr>
  </w:style>
  <w:style w:type="paragraph" w:customStyle="1" w:styleId="Style2">
    <w:name w:val="Style2"/>
    <w:basedOn w:val="Normal"/>
    <w:rsid w:val="002C0BED"/>
    <w:pPr>
      <w:numPr>
        <w:numId w:val="2"/>
      </w:numPr>
      <w:spacing w:before="0"/>
    </w:pPr>
    <w:rPr>
      <w:rFonts w:ascii="Times New Roman" w:eastAsia="Times New Roman" w:hAnsi="Times New Roman" w:cs="Times New Roman"/>
      <w:szCs w:val="20"/>
      <w:lang w:val="en-GB"/>
    </w:rPr>
  </w:style>
  <w:style w:type="table" w:customStyle="1" w:styleId="Grilledetableauclaire1">
    <w:name w:val="Grille de tableau claire1"/>
    <w:basedOn w:val="TableauNormal"/>
    <w:next w:val="Grilledetableauclaire"/>
    <w:uiPriority w:val="40"/>
    <w:rsid w:val="00690F50"/>
    <w:pPr>
      <w:spacing w:before="0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rsid w:val="00690F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4AAB"/>
    <w:pPr>
      <w:widowControl/>
      <w:autoSpaceDE/>
      <w:autoSpaceDN/>
      <w:spacing w:before="24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4AAB"/>
    <w:rPr>
      <w:rFonts w:ascii="Georgia" w:eastAsia="Georgia" w:hAnsi="Georgia" w:cs="Georgi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2261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Aissata LAM</dc:creator>
  <cp:keywords/>
  <dc:description/>
  <cp:lastModifiedBy>THINKPAD</cp:lastModifiedBy>
  <cp:revision>2</cp:revision>
  <dcterms:created xsi:type="dcterms:W3CDTF">2022-06-27T17:46:00Z</dcterms:created>
  <dcterms:modified xsi:type="dcterms:W3CDTF">2022-06-27T17:46:00Z</dcterms:modified>
</cp:coreProperties>
</file>